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DC" w:rsidRPr="00347196" w:rsidRDefault="00347196" w:rsidP="00514042">
      <w:pPr>
        <w:pStyle w:val="address"/>
        <w:spacing w:after="0" w:line="264" w:lineRule="atLeast"/>
        <w:jc w:val="right"/>
        <w:rPr>
          <w:rFonts w:ascii="Times New Roman" w:hAnsi="Times New Roman" w:cs="Times New Roman"/>
          <w:b/>
          <w:i/>
          <w:sz w:val="22"/>
          <w:szCs w:val="22"/>
          <w:highlight w:val="white"/>
          <w:lang w:val="ru-RU"/>
        </w:rPr>
      </w:pPr>
      <w:r w:rsidRPr="00347196">
        <w:rPr>
          <w:rFonts w:ascii="Times New Roman" w:hAnsi="Times New Roman" w:cs="Times New Roman"/>
          <w:b/>
          <w:i/>
          <w:sz w:val="22"/>
          <w:szCs w:val="22"/>
          <w:highlight w:val="white"/>
          <w:lang w:val="ru-RU"/>
        </w:rPr>
        <w:t>А.М. Лаврентьев, Л.А. Курышева</w:t>
      </w:r>
    </w:p>
    <w:p w:rsidR="00D13FDC" w:rsidRPr="00347196" w:rsidRDefault="00776666" w:rsidP="00514042">
      <w:pPr>
        <w:pStyle w:val="address"/>
        <w:spacing w:before="240" w:after="120"/>
        <w:rPr>
          <w:b/>
          <w:sz w:val="26"/>
          <w:szCs w:val="26"/>
        </w:rPr>
      </w:pPr>
      <w:proofErr w:type="spellStart"/>
      <w:r w:rsidRPr="00347196">
        <w:rPr>
          <w:b/>
          <w:sz w:val="26"/>
          <w:szCs w:val="26"/>
          <w:highlight w:val="white"/>
        </w:rPr>
        <w:t>Лингвистическая</w:t>
      </w:r>
      <w:proofErr w:type="spellEnd"/>
      <w:r w:rsidRPr="00347196">
        <w:rPr>
          <w:b/>
          <w:sz w:val="26"/>
          <w:szCs w:val="26"/>
          <w:highlight w:val="white"/>
        </w:rPr>
        <w:t xml:space="preserve"> </w:t>
      </w:r>
      <w:proofErr w:type="spellStart"/>
      <w:r w:rsidRPr="00347196">
        <w:rPr>
          <w:b/>
          <w:sz w:val="26"/>
          <w:szCs w:val="26"/>
          <w:highlight w:val="white"/>
        </w:rPr>
        <w:t>обработка</w:t>
      </w:r>
      <w:proofErr w:type="spellEnd"/>
      <w:r w:rsidRPr="00347196">
        <w:rPr>
          <w:b/>
          <w:sz w:val="26"/>
          <w:szCs w:val="26"/>
          <w:highlight w:val="white"/>
        </w:rPr>
        <w:t xml:space="preserve"> </w:t>
      </w:r>
      <w:proofErr w:type="spellStart"/>
      <w:r w:rsidRPr="00347196">
        <w:rPr>
          <w:b/>
          <w:sz w:val="26"/>
          <w:szCs w:val="26"/>
          <w:highlight w:val="white"/>
        </w:rPr>
        <w:t>цифровых</w:t>
      </w:r>
      <w:proofErr w:type="spellEnd"/>
      <w:r w:rsidRPr="00347196">
        <w:rPr>
          <w:b/>
          <w:sz w:val="26"/>
          <w:szCs w:val="26"/>
          <w:highlight w:val="white"/>
        </w:rPr>
        <w:t xml:space="preserve"> </w:t>
      </w:r>
      <w:proofErr w:type="spellStart"/>
      <w:r w:rsidRPr="00347196">
        <w:rPr>
          <w:b/>
          <w:sz w:val="26"/>
          <w:szCs w:val="26"/>
          <w:highlight w:val="white"/>
        </w:rPr>
        <w:t>изданий</w:t>
      </w:r>
      <w:proofErr w:type="spellEnd"/>
      <w:r w:rsidRPr="00347196">
        <w:rPr>
          <w:b/>
          <w:sz w:val="26"/>
          <w:szCs w:val="26"/>
          <w:highlight w:val="white"/>
        </w:rPr>
        <w:t xml:space="preserve"> </w:t>
      </w:r>
      <w:proofErr w:type="spellStart"/>
      <w:r w:rsidRPr="00347196">
        <w:rPr>
          <w:b/>
          <w:sz w:val="26"/>
          <w:szCs w:val="26"/>
          <w:highlight w:val="white"/>
        </w:rPr>
        <w:t>русских</w:t>
      </w:r>
      <w:proofErr w:type="spellEnd"/>
      <w:r w:rsidRPr="00347196">
        <w:rPr>
          <w:b/>
          <w:sz w:val="26"/>
          <w:szCs w:val="26"/>
          <w:highlight w:val="white"/>
        </w:rPr>
        <w:t xml:space="preserve"> </w:t>
      </w:r>
      <w:proofErr w:type="spellStart"/>
      <w:r w:rsidRPr="00347196">
        <w:rPr>
          <w:b/>
          <w:sz w:val="26"/>
          <w:szCs w:val="26"/>
          <w:highlight w:val="white"/>
        </w:rPr>
        <w:t>текстов</w:t>
      </w:r>
      <w:proofErr w:type="spellEnd"/>
      <w:r w:rsidRPr="00347196">
        <w:rPr>
          <w:b/>
          <w:sz w:val="26"/>
          <w:szCs w:val="26"/>
          <w:highlight w:val="white"/>
        </w:rPr>
        <w:t xml:space="preserve"> XVIII </w:t>
      </w:r>
      <w:proofErr w:type="spellStart"/>
      <w:r w:rsidRPr="00347196">
        <w:rPr>
          <w:b/>
          <w:sz w:val="26"/>
          <w:szCs w:val="26"/>
          <w:highlight w:val="white"/>
        </w:rPr>
        <w:t>века</w:t>
      </w:r>
      <w:proofErr w:type="spellEnd"/>
    </w:p>
    <w:p w:rsidR="00D13FDC" w:rsidRDefault="00776666" w:rsidP="00514042">
      <w:pPr>
        <w:spacing w:before="120" w:after="120" w:line="264" w:lineRule="atLeast"/>
        <w:ind w:left="284" w:right="284" w:firstLine="45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b/>
          <w:bCs/>
          <w:sz w:val="18"/>
          <w:szCs w:val="18"/>
          <w:highlight w:val="white"/>
          <w:lang w:val="ru-RU"/>
        </w:rPr>
        <w:t>Аннотация.</w:t>
      </w:r>
      <w:r>
        <w:rPr>
          <w:sz w:val="18"/>
          <w:szCs w:val="1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В докладе рассмотрены проблемы лингвистической обработки русских текстов XVIII в. на</w:t>
      </w:r>
      <w:r w:rsidR="00942C32"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 материале двух цифровых корпусов</w:t>
      </w:r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: </w:t>
      </w:r>
      <w:r w:rsidR="00942C32">
        <w:rPr>
          <w:rFonts w:ascii="Times New Roman" w:hAnsi="Times New Roman" w:cs="Times New Roman"/>
          <w:sz w:val="18"/>
          <w:szCs w:val="18"/>
          <w:highlight w:val="white"/>
          <w:lang w:val="ru-RU"/>
        </w:rPr>
        <w:t>печатного издания Петровского времени</w:t>
      </w:r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 «Аль Коран» и рукописно</w:t>
      </w:r>
      <w:r w:rsidR="00942C32">
        <w:rPr>
          <w:rFonts w:ascii="Times New Roman" w:hAnsi="Times New Roman" w:cs="Times New Roman"/>
          <w:sz w:val="18"/>
          <w:szCs w:val="18"/>
          <w:highlight w:val="white"/>
          <w:lang w:val="ru-RU"/>
        </w:rPr>
        <w:t>й книги середины</w:t>
      </w:r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 </w:t>
      </w:r>
      <w:r w:rsidR="00942C32"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века </w:t>
      </w:r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«</w:t>
      </w:r>
      <w:r w:rsidR="00942C32">
        <w:rPr>
          <w:rFonts w:ascii="Times New Roman" w:hAnsi="Times New Roman" w:cs="Times New Roman"/>
          <w:sz w:val="18"/>
          <w:szCs w:val="18"/>
          <w:highlight w:val="white"/>
          <w:lang w:val="ru-RU"/>
        </w:rPr>
        <w:t>Повесть</w:t>
      </w:r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Лабел</w:t>
      </w:r>
      <w:r w:rsidR="00942C32">
        <w:rPr>
          <w:rFonts w:ascii="Times New Roman" w:hAnsi="Times New Roman" w:cs="Times New Roman"/>
          <w:sz w:val="18"/>
          <w:szCs w:val="18"/>
          <w:highlight w:val="white"/>
          <w:lang w:val="ru-RU"/>
        </w:rPr>
        <w:t>ле</w:t>
      </w:r>
      <w:proofErr w:type="spellEnd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 и звер</w:t>
      </w:r>
      <w:r w:rsidR="00942C32">
        <w:rPr>
          <w:rFonts w:ascii="Times New Roman" w:hAnsi="Times New Roman" w:cs="Times New Roman"/>
          <w:sz w:val="18"/>
          <w:szCs w:val="18"/>
          <w:highlight w:val="white"/>
          <w:lang w:val="ru-RU"/>
        </w:rPr>
        <w:t>е»</w:t>
      </w:r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. К лингвистической обработке относятся нормализация орфографии, </w:t>
      </w:r>
      <w:proofErr w:type="spellStart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токенизация</w:t>
      </w:r>
      <w:proofErr w:type="spellEnd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, морфологическая разметка и </w:t>
      </w:r>
      <w:proofErr w:type="spellStart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лемматизация</w:t>
      </w:r>
      <w:proofErr w:type="spellEnd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. Работа была реализована с помощью предварительной разметки в текстовом редакторе </w:t>
      </w:r>
      <w:proofErr w:type="spellStart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Microsoft</w:t>
      </w:r>
      <w:proofErr w:type="spellEnd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Word</w:t>
      </w:r>
      <w:proofErr w:type="spellEnd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, конвертации в формат TEI и последующей автоматизированной обработк</w:t>
      </w:r>
      <w:r w:rsidR="00821823">
        <w:rPr>
          <w:rFonts w:ascii="Times New Roman" w:hAnsi="Times New Roman" w:cs="Times New Roman"/>
          <w:sz w:val="18"/>
          <w:szCs w:val="18"/>
          <w:highlight w:val="white"/>
          <w:lang w:val="ru-RU"/>
        </w:rPr>
        <w:t>и</w:t>
      </w:r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 на платформе TXM, включающей применение </w:t>
      </w:r>
      <w:proofErr w:type="spellStart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>TreeTagger</w:t>
      </w:r>
      <w:proofErr w:type="spellEnd"/>
      <w:r>
        <w:rPr>
          <w:rFonts w:ascii="Times New Roman" w:hAnsi="Times New Roman" w:cs="Times New Roman"/>
          <w:sz w:val="18"/>
          <w:szCs w:val="18"/>
          <w:highlight w:val="white"/>
          <w:lang w:val="ru-RU"/>
        </w:rPr>
        <w:t xml:space="preserve"> и построение многоуровневой транскрипции.</w:t>
      </w:r>
    </w:p>
    <w:p w:rsidR="00D13FDC" w:rsidRDefault="00776666" w:rsidP="00514042">
      <w:pPr>
        <w:spacing w:before="120" w:after="120" w:line="264" w:lineRule="atLeast"/>
        <w:ind w:left="284" w:right="284" w:firstLine="454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highlight w:val="white"/>
          <w:lang w:val="ru-RU"/>
        </w:rPr>
        <w:t>Ключевые слова</w:t>
      </w:r>
      <w:proofErr w:type="gramStart"/>
      <w:r>
        <w:rPr>
          <w:b/>
          <w:bCs/>
          <w:sz w:val="18"/>
          <w:szCs w:val="18"/>
          <w:highlight w:val="white"/>
          <w:lang w:val="ru-RU"/>
        </w:rPr>
        <w:t>.</w:t>
      </w:r>
      <w:proofErr w:type="gramEnd"/>
      <w:r>
        <w:rPr>
          <w:b/>
          <w:bCs/>
          <w:sz w:val="18"/>
          <w:szCs w:val="18"/>
          <w:highlight w:val="white"/>
          <w:lang w:val="ru-RU"/>
        </w:rPr>
        <w:t xml:space="preserve"> </w:t>
      </w:r>
      <w:proofErr w:type="gramStart"/>
      <w:r>
        <w:rPr>
          <w:sz w:val="18"/>
          <w:szCs w:val="18"/>
          <w:highlight w:val="white"/>
          <w:lang w:val="ru-RU"/>
        </w:rPr>
        <w:t>р</w:t>
      </w:r>
      <w:proofErr w:type="gramEnd"/>
      <w:r>
        <w:rPr>
          <w:sz w:val="18"/>
          <w:szCs w:val="18"/>
          <w:highlight w:val="white"/>
          <w:lang w:val="ru-RU"/>
        </w:rPr>
        <w:t>усский язык</w:t>
      </w:r>
      <w:r w:rsidR="00942C32">
        <w:rPr>
          <w:sz w:val="18"/>
          <w:szCs w:val="18"/>
          <w:highlight w:val="white"/>
          <w:lang w:val="fr-FR"/>
        </w:rPr>
        <w:t xml:space="preserve"> </w:t>
      </w:r>
      <w:r w:rsidR="00942C32">
        <w:rPr>
          <w:sz w:val="18"/>
          <w:szCs w:val="18"/>
          <w:highlight w:val="white"/>
          <w:lang w:val="ru-RU"/>
        </w:rPr>
        <w:t>и литература</w:t>
      </w:r>
      <w:r>
        <w:rPr>
          <w:sz w:val="18"/>
          <w:szCs w:val="18"/>
          <w:highlight w:val="white"/>
          <w:lang w:val="ru-RU"/>
        </w:rPr>
        <w:t xml:space="preserve"> XVIII в., нормализация орфографии, электронное издание, платформа TXM, разметка TEI XML, </w:t>
      </w:r>
      <w:proofErr w:type="spellStart"/>
      <w:r>
        <w:rPr>
          <w:sz w:val="18"/>
          <w:szCs w:val="18"/>
          <w:highlight w:val="white"/>
          <w:lang w:val="ru-RU"/>
        </w:rPr>
        <w:t>лемматизация</w:t>
      </w:r>
      <w:proofErr w:type="spellEnd"/>
      <w:r>
        <w:rPr>
          <w:sz w:val="18"/>
          <w:szCs w:val="18"/>
          <w:highlight w:val="white"/>
          <w:lang w:val="ru-RU"/>
        </w:rPr>
        <w:t>.</w:t>
      </w:r>
    </w:p>
    <w:p w:rsidR="00D13FDC" w:rsidRDefault="00776666" w:rsidP="00586F2F">
      <w:pPr>
        <w:keepNext/>
        <w:spacing w:before="240" w:line="264" w:lineRule="atLeast"/>
        <w:ind w:firstLine="454"/>
      </w:pPr>
      <w:r>
        <w:rPr>
          <w:rFonts w:ascii="Times New Roman" w:hAnsi="Times New Roman" w:cs="Times New Roman"/>
          <w:b/>
          <w:sz w:val="22"/>
          <w:highlight w:val="white"/>
          <w:lang w:val="ru-RU"/>
        </w:rPr>
        <w:t>1. Проблемы создания исторических корпусов на примере русского языка XVIII в.</w:t>
      </w:r>
    </w:p>
    <w:p w:rsidR="00D13FDC" w:rsidRPr="00514042" w:rsidRDefault="00776666" w:rsidP="00917B42">
      <w:pPr>
        <w:pStyle w:val="Retraitcorpsdetexte3"/>
        <w:spacing w:after="0" w:line="266" w:lineRule="exact"/>
        <w:rPr>
          <w:highlight w:val="white"/>
        </w:rPr>
      </w:pPr>
      <w:r w:rsidRPr="00514042">
        <w:rPr>
          <w:highlight w:val="white"/>
        </w:rPr>
        <w:t xml:space="preserve">Для исторической лингвистики наличие качественно размеченных представительных корпусов различных этапов истории языка жизненно необходимо, так как исследователи не могут полагаться на собственную интуицию или языковой эксперимент. При этом распространенные инструменты </w:t>
      </w:r>
      <w:proofErr w:type="spellStart"/>
      <w:r w:rsidRPr="00514042">
        <w:rPr>
          <w:highlight w:val="white"/>
        </w:rPr>
        <w:t>цифровизации</w:t>
      </w:r>
      <w:proofErr w:type="spellEnd"/>
      <w:r w:rsidRPr="00514042">
        <w:rPr>
          <w:highlight w:val="white"/>
        </w:rPr>
        <w:t xml:space="preserve"> и лингвистической разметки не всегда адаптированы к орфографии, пунктуации и графической сегментации исторических текстов, что приводит к </w:t>
      </w:r>
      <w:r w:rsidRPr="00514042">
        <w:rPr>
          <w:highlight w:val="white"/>
        </w:rPr>
        <w:lastRenderedPageBreak/>
        <w:t xml:space="preserve">необходимости достаточно больших затрат времени и ресурсов для </w:t>
      </w:r>
      <w:r w:rsidR="001A4E0A" w:rsidRPr="00514042">
        <w:rPr>
          <w:highlight w:val="white"/>
        </w:rPr>
        <w:t xml:space="preserve">их </w:t>
      </w:r>
      <w:r w:rsidRPr="00514042">
        <w:rPr>
          <w:highlight w:val="white"/>
        </w:rPr>
        <w:t xml:space="preserve">«ручной» обработки. Этим объясняется относительно малый объем исторической части многих национальных корпусов. Так, в Национальном корпусе русского языка </w:t>
      </w:r>
      <w:r w:rsidR="001A4E0A" w:rsidRPr="00514042">
        <w:rPr>
          <w:highlight w:val="white"/>
        </w:rPr>
        <w:t xml:space="preserve">(НКРЯ) </w:t>
      </w:r>
      <w:r w:rsidRPr="00514042">
        <w:rPr>
          <w:highlight w:val="white"/>
        </w:rPr>
        <w:t xml:space="preserve">объем </w:t>
      </w:r>
      <w:proofErr w:type="spellStart"/>
      <w:r w:rsidRPr="00514042">
        <w:rPr>
          <w:highlight w:val="white"/>
        </w:rPr>
        <w:t>подкорпуса</w:t>
      </w:r>
      <w:proofErr w:type="spellEnd"/>
      <w:r w:rsidRPr="00514042">
        <w:rPr>
          <w:highlight w:val="white"/>
        </w:rPr>
        <w:t xml:space="preserve"> XVIII в. составляет приблизительно 6,36 </w:t>
      </w:r>
      <w:proofErr w:type="gramStart"/>
      <w:r w:rsidRPr="00514042">
        <w:rPr>
          <w:highlight w:val="white"/>
        </w:rPr>
        <w:t>млн</w:t>
      </w:r>
      <w:proofErr w:type="gramEnd"/>
      <w:r w:rsidR="00821823">
        <w:rPr>
          <w:highlight w:val="white"/>
        </w:rPr>
        <w:t> </w:t>
      </w:r>
      <w:r w:rsidRPr="00514042">
        <w:rPr>
          <w:highlight w:val="white"/>
        </w:rPr>
        <w:t>с/у, т. е. менее 2 % от общего объема основного корпуса (по данным на март 2021 года).</w:t>
      </w:r>
    </w:p>
    <w:p w:rsidR="00D13FDC" w:rsidRPr="00514042" w:rsidRDefault="00776666" w:rsidP="00917B42">
      <w:pPr>
        <w:pStyle w:val="Retraitcorpsdetexte3"/>
        <w:spacing w:after="0" w:line="266" w:lineRule="exact"/>
        <w:rPr>
          <w:highlight w:val="white"/>
        </w:rPr>
      </w:pPr>
      <w:r w:rsidRPr="00514042">
        <w:rPr>
          <w:highlight w:val="white"/>
        </w:rPr>
        <w:t>С.О.</w:t>
      </w:r>
      <w:r w:rsidR="00821823">
        <w:rPr>
          <w:highlight w:val="white"/>
        </w:rPr>
        <w:t> </w:t>
      </w:r>
      <w:r w:rsidRPr="00514042">
        <w:rPr>
          <w:highlight w:val="white"/>
        </w:rPr>
        <w:t>Савчук и Д.В.</w:t>
      </w:r>
      <w:r w:rsidR="00821823">
        <w:rPr>
          <w:highlight w:val="white"/>
        </w:rPr>
        <w:t> </w:t>
      </w:r>
      <w:proofErr w:type="spellStart"/>
      <w:r w:rsidRPr="00514042">
        <w:rPr>
          <w:highlight w:val="white"/>
        </w:rPr>
        <w:t>Сичинава</w:t>
      </w:r>
      <w:proofErr w:type="spellEnd"/>
      <w:r w:rsidRPr="00514042">
        <w:rPr>
          <w:highlight w:val="white"/>
        </w:rPr>
        <w:t xml:space="preserve"> о подробно рассматривают принципы отбора и методику обработки текстов  XVIII в. для НКРЯ [Савчук и др. 2009]. Частью этой методики является «умеренная модернизация» орфографии, принятая в большинстве академических изданий. Авторы отмечают, что практика модернизации, применяемая в различных изданиях, непостоянна и не всегда последовательна. </w:t>
      </w:r>
    </w:p>
    <w:p w:rsidR="00D13FDC" w:rsidRPr="00514042" w:rsidRDefault="00776666" w:rsidP="00917B42">
      <w:pPr>
        <w:pStyle w:val="Retraitcorpsdetexte3"/>
        <w:spacing w:after="0" w:line="266" w:lineRule="exact"/>
        <w:rPr>
          <w:highlight w:val="white"/>
        </w:rPr>
      </w:pPr>
      <w:r w:rsidRPr="00514042">
        <w:rPr>
          <w:highlight w:val="white"/>
        </w:rPr>
        <w:t>Поиск в НКРЯ показывает, что в нем присутствуют тексты как с модернизированной, так и с оригинальной орфографией, что создает определенные неудобства для пользователей. Модернизированная орфография облегчает поиск и лингвистическую разметку, однако оригинальная орфография источников необходима для исследований</w:t>
      </w:r>
      <w:r w:rsidR="001A4E0A" w:rsidRPr="00514042">
        <w:rPr>
          <w:highlight w:val="white"/>
        </w:rPr>
        <w:t xml:space="preserve"> в области</w:t>
      </w:r>
      <w:r w:rsidRPr="00514042">
        <w:rPr>
          <w:highlight w:val="white"/>
        </w:rPr>
        <w:t xml:space="preserve"> истори</w:t>
      </w:r>
      <w:r w:rsidR="001A4E0A" w:rsidRPr="00514042">
        <w:rPr>
          <w:highlight w:val="white"/>
        </w:rPr>
        <w:t>и</w:t>
      </w:r>
      <w:r w:rsidRPr="00514042">
        <w:rPr>
          <w:highlight w:val="white"/>
        </w:rPr>
        <w:t xml:space="preserve"> </w:t>
      </w:r>
      <w:r w:rsidR="001A4E0A" w:rsidRPr="00514042">
        <w:rPr>
          <w:highlight w:val="white"/>
        </w:rPr>
        <w:t>морфологии, орфографии</w:t>
      </w:r>
      <w:r w:rsidRPr="00514042">
        <w:rPr>
          <w:highlight w:val="white"/>
        </w:rPr>
        <w:t xml:space="preserve"> и пунктуации.</w:t>
      </w:r>
    </w:p>
    <w:p w:rsidR="00D13FDC" w:rsidRPr="00514042" w:rsidRDefault="00776666" w:rsidP="00917B42">
      <w:pPr>
        <w:pStyle w:val="Retraitcorpsdetexte3"/>
        <w:spacing w:after="0" w:line="266" w:lineRule="exact"/>
        <w:rPr>
          <w:highlight w:val="white"/>
        </w:rPr>
      </w:pPr>
      <w:r w:rsidRPr="00514042">
        <w:rPr>
          <w:highlight w:val="white"/>
        </w:rPr>
        <w:t>В настоящем докладе мы представляем опыт создания лингвистически размеченных цифровых изданий памятников XVIII в., в которых проблема совмещения модернизированной и оригинальной орфографии решается с помощью автоматической обработки транскрипций, в которых имеется возможность предварительной ручной разметки отдельных словоформ. Использованное программное обеспечение и сами цифровые издания распространяются свободно на условиях открытых лицензий.</w:t>
      </w:r>
    </w:p>
    <w:p w:rsidR="00D13FDC" w:rsidRPr="00514042" w:rsidRDefault="00776666">
      <w:pPr>
        <w:pStyle w:val="Retraitcorpsdetexte3"/>
        <w:spacing w:line="266" w:lineRule="exact"/>
        <w:rPr>
          <w:highlight w:val="white"/>
        </w:rPr>
      </w:pPr>
      <w:r w:rsidRPr="00514042">
        <w:rPr>
          <w:highlight w:val="white"/>
        </w:rPr>
        <w:lastRenderedPageBreak/>
        <w:t xml:space="preserve">Материалом для настоящего доклада послужили два проекта, непосредственно не связанные между собой. Их объединяет относительное сходство языкового материала и примененная технологическая цепочка создания и обработки цифрового издания. </w:t>
      </w:r>
    </w:p>
    <w:p w:rsidR="00D13FDC" w:rsidRPr="00697DED" w:rsidRDefault="00776666" w:rsidP="00586F2F">
      <w:pPr>
        <w:keepNext/>
        <w:spacing w:before="240" w:line="264" w:lineRule="atLeast"/>
        <w:ind w:firstLine="454"/>
        <w:rPr>
          <w:rFonts w:ascii="Times New Roman" w:hAnsi="Times New Roman" w:cs="Times New Roman"/>
        </w:rPr>
      </w:pPr>
      <w:r w:rsidRPr="00697DED">
        <w:rPr>
          <w:rFonts w:ascii="Times New Roman" w:hAnsi="Times New Roman" w:cs="Times New Roman"/>
          <w:b/>
          <w:sz w:val="22"/>
          <w:highlight w:val="white"/>
          <w:lang w:val="ru-RU"/>
        </w:rPr>
        <w:t>2. Русский перевод «Корана» (1716 г.)</w:t>
      </w:r>
    </w:p>
    <w:p w:rsidR="00D13FDC" w:rsidRPr="00697DED" w:rsidRDefault="00776666" w:rsidP="00917B42">
      <w:pPr>
        <w:pStyle w:val="Retraitcorpsdetexte3"/>
        <w:spacing w:after="0" w:line="266" w:lineRule="exact"/>
      </w:pPr>
      <w:r w:rsidRPr="00697DED">
        <w:rPr>
          <w:highlight w:val="white"/>
        </w:rPr>
        <w:t xml:space="preserve">Цифровое издание первого русского перевода «Корана» является составной частью международного проекта </w:t>
      </w:r>
      <w:r w:rsidR="001A4E0A" w:rsidRPr="00697DED">
        <w:rPr>
          <w:highlight w:val="white"/>
        </w:rPr>
        <w:t>«</w:t>
      </w:r>
      <w:r w:rsidR="001A4E0A" w:rsidRPr="00697DED">
        <w:rPr>
          <w:highlight w:val="white"/>
          <w:lang w:val="fr-FR"/>
        </w:rPr>
        <w:t>Coran 12 – 21</w:t>
      </w:r>
      <w:r w:rsidR="001A4E0A" w:rsidRPr="00697DED">
        <w:rPr>
          <w:highlight w:val="white"/>
        </w:rPr>
        <w:t>»</w:t>
      </w:r>
      <w:r w:rsidR="009F06A8" w:rsidRPr="00697DED">
        <w:rPr>
          <w:rStyle w:val="Appelnotedebasdep"/>
          <w:highlight w:val="white"/>
        </w:rPr>
        <w:footnoteReference w:id="1"/>
      </w:r>
      <w:r w:rsidR="001A4E0A" w:rsidRPr="00697DED">
        <w:rPr>
          <w:highlight w:val="white"/>
        </w:rPr>
        <w:t xml:space="preserve">, направленного на создание </w:t>
      </w:r>
      <w:r w:rsidRPr="00697DED">
        <w:rPr>
          <w:highlight w:val="white"/>
        </w:rPr>
        <w:t xml:space="preserve">параллельного корпуса европейских переводов этой священной книги. В настоящее время корпус включает два издания на </w:t>
      </w:r>
      <w:proofErr w:type="gramStart"/>
      <w:r w:rsidRPr="00697DED">
        <w:rPr>
          <w:highlight w:val="white"/>
        </w:rPr>
        <w:t>арабском</w:t>
      </w:r>
      <w:proofErr w:type="gramEnd"/>
      <w:r w:rsidRPr="00697DED">
        <w:rPr>
          <w:highlight w:val="white"/>
        </w:rPr>
        <w:t xml:space="preserve">, а также различные переводы на латинский, французский и итальянский языки, впервые опубликованные с XVI по XX в. </w:t>
      </w:r>
    </w:p>
    <w:p w:rsidR="00D13FDC" w:rsidRPr="00697DED" w:rsidRDefault="00776666" w:rsidP="00917B42">
      <w:pPr>
        <w:pStyle w:val="Retraitcorpsdetexte3"/>
        <w:spacing w:after="0" w:line="266" w:lineRule="exact"/>
      </w:pPr>
      <w:r w:rsidRPr="00697DED">
        <w:rPr>
          <w:highlight w:val="white"/>
        </w:rPr>
        <w:t>Первый полный перевод «Корана» на русский язык был осуществлен не с арабского языка, а с французского (издание</w:t>
      </w:r>
      <w:proofErr w:type="gramStart"/>
      <w:r w:rsidRPr="00697DED">
        <w:rPr>
          <w:highlight w:val="white"/>
        </w:rPr>
        <w:t xml:space="preserve"> </w:t>
      </w:r>
      <w:proofErr w:type="spellStart"/>
      <w:r w:rsidRPr="00697DED">
        <w:rPr>
          <w:highlight w:val="white"/>
        </w:rPr>
        <w:t>Д</w:t>
      </w:r>
      <w:proofErr w:type="gramEnd"/>
      <w:r w:rsidRPr="00697DED">
        <w:rPr>
          <w:highlight w:val="white"/>
        </w:rPr>
        <w:t>ю</w:t>
      </w:r>
      <w:proofErr w:type="spellEnd"/>
      <w:r w:rsidRPr="00697DED">
        <w:rPr>
          <w:highlight w:val="white"/>
        </w:rPr>
        <w:t xml:space="preserve"> </w:t>
      </w:r>
      <w:proofErr w:type="spellStart"/>
      <w:r w:rsidRPr="00697DED">
        <w:rPr>
          <w:highlight w:val="white"/>
        </w:rPr>
        <w:t>Рие</w:t>
      </w:r>
      <w:proofErr w:type="spellEnd"/>
      <w:r w:rsidRPr="00697DED">
        <w:rPr>
          <w:highlight w:val="white"/>
        </w:rPr>
        <w:t xml:space="preserve">, 1647) и был напечатан «повелением царского величества» в  Санкт-петербургской типографии в 1716 г. Согласно </w:t>
      </w:r>
      <w:r w:rsidR="009F06A8" w:rsidRPr="00697DED">
        <w:rPr>
          <w:highlight w:val="white"/>
        </w:rPr>
        <w:t xml:space="preserve">общепринятой </w:t>
      </w:r>
      <w:r w:rsidR="00DD78A0" w:rsidRPr="00697DED">
        <w:rPr>
          <w:highlight w:val="white"/>
        </w:rPr>
        <w:t>в</w:t>
      </w:r>
      <w:r w:rsidR="001E2CE3">
        <w:rPr>
          <w:highlight w:val="white"/>
        </w:rPr>
        <w:t>плоть до конца</w:t>
      </w:r>
      <w:r w:rsidR="00DD78A0" w:rsidRPr="00697DED">
        <w:rPr>
          <w:highlight w:val="white"/>
        </w:rPr>
        <w:t xml:space="preserve"> </w:t>
      </w:r>
      <w:r w:rsidR="00DD78A0" w:rsidRPr="00697DED">
        <w:rPr>
          <w:highlight w:val="white"/>
          <w:lang w:val="fr-FR"/>
        </w:rPr>
        <w:t xml:space="preserve">XX </w:t>
      </w:r>
      <w:r w:rsidR="00DD78A0" w:rsidRPr="00697DED">
        <w:rPr>
          <w:highlight w:val="white"/>
        </w:rPr>
        <w:t xml:space="preserve">в. </w:t>
      </w:r>
      <w:r w:rsidR="009F06A8" w:rsidRPr="00697DED">
        <w:rPr>
          <w:highlight w:val="white"/>
        </w:rPr>
        <w:t>точке зрения</w:t>
      </w:r>
      <w:r w:rsidRPr="00697DED">
        <w:rPr>
          <w:highlight w:val="white"/>
        </w:rPr>
        <w:t>, автором перевода был П.В.</w:t>
      </w:r>
      <w:r w:rsidR="001E2CE3">
        <w:rPr>
          <w:highlight w:val="white"/>
        </w:rPr>
        <w:t> </w:t>
      </w:r>
      <w:r w:rsidRPr="00697DED">
        <w:rPr>
          <w:highlight w:val="white"/>
        </w:rPr>
        <w:t>Постников</w:t>
      </w:r>
      <w:r w:rsidR="009F06A8" w:rsidRPr="00697DED">
        <w:rPr>
          <w:highlight w:val="white"/>
        </w:rPr>
        <w:t xml:space="preserve"> </w:t>
      </w:r>
      <w:r w:rsidR="009F06A8" w:rsidRPr="00697DED">
        <w:rPr>
          <w:highlight w:val="white"/>
          <w:lang w:val="fr-FR"/>
        </w:rPr>
        <w:t>[</w:t>
      </w:r>
      <w:r w:rsidR="009F06A8" w:rsidRPr="00697DED">
        <w:rPr>
          <w:highlight w:val="white"/>
        </w:rPr>
        <w:t>Быкова и др. 19</w:t>
      </w:r>
      <w:r w:rsidR="009E6077" w:rsidRPr="00697DED">
        <w:rPr>
          <w:highlight w:val="white"/>
        </w:rPr>
        <w:t>5</w:t>
      </w:r>
      <w:r w:rsidR="009F06A8" w:rsidRPr="00697DED">
        <w:rPr>
          <w:highlight w:val="white"/>
        </w:rPr>
        <w:t>5</w:t>
      </w:r>
      <w:r w:rsidR="009F06A8" w:rsidRPr="00697DED">
        <w:rPr>
          <w:highlight w:val="white"/>
          <w:lang w:val="fr-FR"/>
        </w:rPr>
        <w:t>]</w:t>
      </w:r>
      <w:r w:rsidRPr="00697DED">
        <w:rPr>
          <w:highlight w:val="white"/>
        </w:rPr>
        <w:t xml:space="preserve">, однако </w:t>
      </w:r>
      <w:r w:rsidR="00DD78A0" w:rsidRPr="00697DED">
        <w:rPr>
          <w:highlight w:val="white"/>
        </w:rPr>
        <w:t>более поздние исследования показали маловероятность</w:t>
      </w:r>
      <w:r w:rsidRPr="00697DED">
        <w:rPr>
          <w:highlight w:val="white"/>
        </w:rPr>
        <w:t xml:space="preserve"> данной атрибуции</w:t>
      </w:r>
      <w:r w:rsidR="00DD78A0" w:rsidRPr="00697DED">
        <w:rPr>
          <w:highlight w:val="white"/>
        </w:rPr>
        <w:t xml:space="preserve"> </w:t>
      </w:r>
      <w:r w:rsidR="00DD78A0" w:rsidRPr="00697DED">
        <w:rPr>
          <w:highlight w:val="white"/>
          <w:lang w:val="fr-FR"/>
        </w:rPr>
        <w:t>[</w:t>
      </w:r>
      <w:r w:rsidR="00DD78A0" w:rsidRPr="00697DED">
        <w:rPr>
          <w:highlight w:val="white"/>
        </w:rPr>
        <w:t xml:space="preserve">Запольская </w:t>
      </w:r>
      <w:proofErr w:type="gramStart"/>
      <w:r w:rsidR="00DD78A0" w:rsidRPr="00697DED">
        <w:rPr>
          <w:highlight w:val="white"/>
        </w:rPr>
        <w:t>2002</w:t>
      </w:r>
      <w:r w:rsidR="00DD78A0" w:rsidRPr="00697DED">
        <w:rPr>
          <w:highlight w:val="white"/>
          <w:lang w:val="fr-FR"/>
        </w:rPr>
        <w:t>]</w:t>
      </w:r>
      <w:r w:rsidRPr="00697DED">
        <w:rPr>
          <w:highlight w:val="white"/>
        </w:rPr>
        <w:t>.</w:t>
      </w:r>
      <w:proofErr w:type="gramEnd"/>
    </w:p>
    <w:p w:rsidR="00D13FDC" w:rsidRPr="00697DED" w:rsidRDefault="00776666" w:rsidP="00917B42">
      <w:pPr>
        <w:pStyle w:val="Retraitcorpsdetexte3"/>
        <w:spacing w:after="0" w:line="266" w:lineRule="exact"/>
      </w:pPr>
      <w:r w:rsidRPr="00697DED">
        <w:rPr>
          <w:highlight w:val="white"/>
        </w:rPr>
        <w:t xml:space="preserve">Электронная транскрипция текста была проведена вручную </w:t>
      </w:r>
      <w:r w:rsidR="00DD78A0" w:rsidRPr="00697DED">
        <w:rPr>
          <w:highlight w:val="white"/>
        </w:rPr>
        <w:t xml:space="preserve">Н.В. </w:t>
      </w:r>
      <w:proofErr w:type="spellStart"/>
      <w:r w:rsidR="00DD78A0" w:rsidRPr="00697DED">
        <w:rPr>
          <w:highlight w:val="white"/>
        </w:rPr>
        <w:t>Луговской</w:t>
      </w:r>
      <w:proofErr w:type="spellEnd"/>
      <w:r w:rsidR="00DD78A0" w:rsidRPr="00697DED">
        <w:rPr>
          <w:highlight w:val="white"/>
        </w:rPr>
        <w:t xml:space="preserve"> </w:t>
      </w:r>
      <w:r w:rsidRPr="00697DED">
        <w:rPr>
          <w:highlight w:val="white"/>
        </w:rPr>
        <w:t xml:space="preserve">с экземпляра, хранящегося в РГБ (шифр МК Си-2°/16-K). К сожалению, ресурсы проекта не позволили оплатить </w:t>
      </w:r>
      <w:r w:rsidR="00DD78A0" w:rsidRPr="00697DED">
        <w:rPr>
          <w:highlight w:val="white"/>
        </w:rPr>
        <w:t>оцифровку</w:t>
      </w:r>
      <w:r w:rsidRPr="00697DED">
        <w:rPr>
          <w:highlight w:val="white"/>
        </w:rPr>
        <w:t xml:space="preserve"> источника. Транскрипция в максимальной степени точно воспроизводи</w:t>
      </w:r>
      <w:r w:rsidR="00DD78A0" w:rsidRPr="00697DED">
        <w:rPr>
          <w:highlight w:val="white"/>
        </w:rPr>
        <w:t>т</w:t>
      </w:r>
      <w:r w:rsidRPr="00697DED">
        <w:rPr>
          <w:highlight w:val="white"/>
        </w:rPr>
        <w:t xml:space="preserve"> орфографию и пунктуацию источника, </w:t>
      </w:r>
      <w:r w:rsidRPr="00697DED">
        <w:rPr>
          <w:highlight w:val="white"/>
        </w:rPr>
        <w:lastRenderedPageBreak/>
        <w:t>явные опечатки корректируются в сносках. Дополнительно использ</w:t>
      </w:r>
      <w:r w:rsidR="00DD78A0" w:rsidRPr="00697DED">
        <w:rPr>
          <w:highlight w:val="white"/>
        </w:rPr>
        <w:t>уются</w:t>
      </w:r>
      <w:r w:rsidRPr="00697DED">
        <w:rPr>
          <w:highlight w:val="white"/>
        </w:rPr>
        <w:t xml:space="preserve"> стили заголовков для отражения структуры документа (деление на суры) и специальные коды для указания номеров страниц и стихов.</w:t>
      </w:r>
    </w:p>
    <w:p w:rsidR="00D13FDC" w:rsidRPr="00697DED" w:rsidRDefault="00776666" w:rsidP="00917B42">
      <w:pPr>
        <w:pStyle w:val="Retraitcorpsdetexte3"/>
        <w:spacing w:after="0" w:line="266" w:lineRule="exact"/>
      </w:pPr>
      <w:r w:rsidRPr="00697DED">
        <w:rPr>
          <w:highlight w:val="white"/>
        </w:rPr>
        <w:t>Те</w:t>
      </w:r>
      <w:proofErr w:type="gramStart"/>
      <w:r w:rsidRPr="00697DED">
        <w:rPr>
          <w:highlight w:val="white"/>
        </w:rPr>
        <w:t>кст тр</w:t>
      </w:r>
      <w:proofErr w:type="gramEnd"/>
      <w:r w:rsidRPr="00697DED">
        <w:rPr>
          <w:highlight w:val="white"/>
        </w:rPr>
        <w:t>анскрипции был автоматически переведен из формата .</w:t>
      </w:r>
      <w:proofErr w:type="spellStart"/>
      <w:r w:rsidRPr="00697DED">
        <w:rPr>
          <w:highlight w:val="white"/>
        </w:rPr>
        <w:t>docx</w:t>
      </w:r>
      <w:proofErr w:type="spellEnd"/>
      <w:r w:rsidRPr="00697DED">
        <w:rPr>
          <w:highlight w:val="white"/>
        </w:rPr>
        <w:t xml:space="preserve"> в TEI XML с использованием сервиса </w:t>
      </w:r>
      <w:proofErr w:type="spellStart"/>
      <w:r w:rsidRPr="00697DED">
        <w:rPr>
          <w:highlight w:val="white"/>
        </w:rPr>
        <w:t>Oxgarage</w:t>
      </w:r>
      <w:proofErr w:type="spellEnd"/>
      <w:r w:rsidR="00DD78A0" w:rsidRPr="00697DED">
        <w:rPr>
          <w:rStyle w:val="Appelnotedebasdep"/>
          <w:highlight w:val="white"/>
        </w:rPr>
        <w:footnoteReference w:id="2"/>
      </w:r>
      <w:r w:rsidRPr="00697DED">
        <w:rPr>
          <w:highlight w:val="white"/>
        </w:rPr>
        <w:t>. Дальнейшая обработка производилась автоматически на платформе TXM [</w:t>
      </w:r>
      <w:proofErr w:type="spellStart"/>
      <w:r w:rsidRPr="00697DED">
        <w:rPr>
          <w:highlight w:val="white"/>
        </w:rPr>
        <w:t>Heiden</w:t>
      </w:r>
      <w:proofErr w:type="spellEnd"/>
      <w:r w:rsidRPr="00697DED">
        <w:rPr>
          <w:highlight w:val="white"/>
        </w:rPr>
        <w:t xml:space="preserve"> 2010] с использованием модуля импорта XML TEI </w:t>
      </w:r>
      <w:proofErr w:type="spellStart"/>
      <w:r w:rsidRPr="00697DED">
        <w:rPr>
          <w:highlight w:val="white"/>
        </w:rPr>
        <w:t>Zero</w:t>
      </w:r>
      <w:proofErr w:type="spellEnd"/>
      <w:r w:rsidRPr="00697DED">
        <w:rPr>
          <w:highlight w:val="white"/>
        </w:rPr>
        <w:t xml:space="preserve"> и пакета скриптов XSLT, позволяющих привести структурную разметку в соответствие с рекомендациями TEI и добавить слой частично нормализованной орфографии.</w:t>
      </w:r>
    </w:p>
    <w:p w:rsidR="00D13FDC" w:rsidRPr="00697DED" w:rsidRDefault="00776666" w:rsidP="00917B42">
      <w:pPr>
        <w:pStyle w:val="Retraitcorpsdetexte3"/>
        <w:spacing w:after="0" w:line="266" w:lineRule="exact"/>
      </w:pPr>
      <w:r w:rsidRPr="00697DED">
        <w:rPr>
          <w:highlight w:val="white"/>
        </w:rPr>
        <w:t xml:space="preserve">Нормализация затрагивает упраздненные в результате реформы орфографии 1918 года буквы и </w:t>
      </w:r>
      <w:proofErr w:type="gramStart"/>
      <w:r w:rsidRPr="00697DED">
        <w:rPr>
          <w:highlight w:val="white"/>
        </w:rPr>
        <w:t>конечный</w:t>
      </w:r>
      <w:proofErr w:type="gramEnd"/>
      <w:r w:rsidRPr="00697DED">
        <w:rPr>
          <w:highlight w:val="white"/>
        </w:rPr>
        <w:t xml:space="preserve"> </w:t>
      </w:r>
      <w:r w:rsidRPr="00697DED">
        <w:rPr>
          <w:i/>
          <w:iCs/>
          <w:highlight w:val="white"/>
        </w:rPr>
        <w:t>ъ</w:t>
      </w:r>
      <w:r w:rsidRPr="00697DED">
        <w:rPr>
          <w:highlight w:val="white"/>
        </w:rPr>
        <w:t xml:space="preserve">. Как уже отмечалось, такая практика достаточно распространена в академических изданиях текстов XVIII в., однако в электронном издании нормализованная графика не заменяет, а дополняет </w:t>
      </w:r>
      <w:proofErr w:type="gramStart"/>
      <w:r w:rsidRPr="00697DED">
        <w:rPr>
          <w:highlight w:val="white"/>
        </w:rPr>
        <w:t>оригинальную</w:t>
      </w:r>
      <w:proofErr w:type="gramEnd"/>
      <w:r w:rsidRPr="00697DED">
        <w:rPr>
          <w:highlight w:val="white"/>
        </w:rPr>
        <w:t>.</w:t>
      </w:r>
    </w:p>
    <w:p w:rsidR="00D13FDC" w:rsidRPr="00697DED" w:rsidRDefault="00776666">
      <w:pPr>
        <w:pStyle w:val="Retraitcorpsdetexte3"/>
        <w:spacing w:line="266" w:lineRule="exact"/>
        <w:rPr>
          <w:highlight w:val="white"/>
        </w:rPr>
      </w:pPr>
      <w:r w:rsidRPr="00697DED">
        <w:rPr>
          <w:highlight w:val="white"/>
        </w:rPr>
        <w:t xml:space="preserve">Помимо повышения комфорта чтения для неспециалистов нормализация орфографии позволяет использовать для автоматической морфологической разметки и </w:t>
      </w:r>
      <w:proofErr w:type="spellStart"/>
      <w:r w:rsidRPr="00697DED">
        <w:rPr>
          <w:highlight w:val="white"/>
        </w:rPr>
        <w:t>лемматизации</w:t>
      </w:r>
      <w:proofErr w:type="spellEnd"/>
      <w:r w:rsidRPr="00697DED">
        <w:rPr>
          <w:highlight w:val="white"/>
        </w:rPr>
        <w:t xml:space="preserve"> лингвистическую модель современного русского языка, созданную для программы </w:t>
      </w:r>
      <w:proofErr w:type="spellStart"/>
      <w:r w:rsidRPr="00697DED">
        <w:rPr>
          <w:highlight w:val="white"/>
        </w:rPr>
        <w:t>TreeTagger</w:t>
      </w:r>
      <w:proofErr w:type="spellEnd"/>
      <w:r w:rsidRPr="00697DED">
        <w:rPr>
          <w:highlight w:val="white"/>
        </w:rPr>
        <w:t xml:space="preserve"> [</w:t>
      </w:r>
      <w:proofErr w:type="spellStart"/>
      <w:r w:rsidRPr="00697DED">
        <w:rPr>
          <w:highlight w:val="white"/>
        </w:rPr>
        <w:t>Schmid</w:t>
      </w:r>
      <w:proofErr w:type="spellEnd"/>
      <w:r w:rsidRPr="00697DED">
        <w:rPr>
          <w:highlight w:val="white"/>
        </w:rPr>
        <w:t xml:space="preserve"> 1994]. Хотя далеко не все словоформы успешно «осовремениваются» с помощью использованного простейшего алгоритма, </w:t>
      </w:r>
      <w:proofErr w:type="spellStart"/>
      <w:r w:rsidRPr="00697DED">
        <w:rPr>
          <w:highlight w:val="white"/>
        </w:rPr>
        <w:t>частеречная</w:t>
      </w:r>
      <w:proofErr w:type="spellEnd"/>
      <w:r w:rsidRPr="00697DED">
        <w:rPr>
          <w:highlight w:val="white"/>
        </w:rPr>
        <w:t xml:space="preserve"> разметка оказывается правильной для 90%, а </w:t>
      </w:r>
      <w:proofErr w:type="spellStart"/>
      <w:r w:rsidRPr="00697DED">
        <w:rPr>
          <w:highlight w:val="white"/>
        </w:rPr>
        <w:t>лемматизация</w:t>
      </w:r>
      <w:proofErr w:type="spellEnd"/>
      <w:r w:rsidRPr="00697DED">
        <w:rPr>
          <w:highlight w:val="white"/>
        </w:rPr>
        <w:t xml:space="preserve"> – для 83% словоупотреблений (подсчет проведен на </w:t>
      </w:r>
      <w:r w:rsidR="00DD78A0" w:rsidRPr="00697DED">
        <w:rPr>
          <w:highlight w:val="white"/>
        </w:rPr>
        <w:t xml:space="preserve">фрагменте </w:t>
      </w:r>
      <w:r w:rsidR="007547F7" w:rsidRPr="00697DED">
        <w:rPr>
          <w:highlight w:val="white"/>
        </w:rPr>
        <w:t>объемом</w:t>
      </w:r>
      <w:r w:rsidRPr="00697DED">
        <w:rPr>
          <w:highlight w:val="white"/>
        </w:rPr>
        <w:t xml:space="preserve"> 500 словоупотреблений в начале текста).</w:t>
      </w:r>
    </w:p>
    <w:p w:rsidR="00D13FDC" w:rsidRPr="00697DED" w:rsidRDefault="00776666">
      <w:pPr>
        <w:keepNext/>
        <w:spacing w:before="238" w:after="198" w:line="264" w:lineRule="atLeast"/>
        <w:ind w:firstLine="454"/>
        <w:rPr>
          <w:rFonts w:ascii="Times New Roman" w:hAnsi="Times New Roman" w:cs="Times New Roman"/>
        </w:rPr>
      </w:pPr>
      <w:r w:rsidRPr="00697DED">
        <w:rPr>
          <w:rFonts w:ascii="Times New Roman" w:hAnsi="Times New Roman" w:cs="Times New Roman"/>
          <w:b/>
          <w:sz w:val="22"/>
          <w:highlight w:val="white"/>
          <w:lang w:val="ru-RU"/>
        </w:rPr>
        <w:lastRenderedPageBreak/>
        <w:t xml:space="preserve">3. «Повесть о </w:t>
      </w:r>
      <w:proofErr w:type="spellStart"/>
      <w:r w:rsidRPr="00697DED">
        <w:rPr>
          <w:rFonts w:ascii="Times New Roman" w:hAnsi="Times New Roman" w:cs="Times New Roman"/>
          <w:b/>
          <w:sz w:val="22"/>
          <w:highlight w:val="white"/>
          <w:lang w:val="ru-RU"/>
        </w:rPr>
        <w:t>Лабелле</w:t>
      </w:r>
      <w:proofErr w:type="spellEnd"/>
      <w:r w:rsidRPr="00697DED">
        <w:rPr>
          <w:rFonts w:ascii="Times New Roman" w:hAnsi="Times New Roman" w:cs="Times New Roman"/>
          <w:b/>
          <w:sz w:val="22"/>
          <w:highlight w:val="white"/>
          <w:lang w:val="ru-RU"/>
        </w:rPr>
        <w:t xml:space="preserve"> и звере» (перевод 1758 г.)</w:t>
      </w:r>
    </w:p>
    <w:p w:rsidR="00D13FDC" w:rsidRPr="00697DED" w:rsidRDefault="00776666" w:rsidP="002B53A8">
      <w:pPr>
        <w:pStyle w:val="Retraitcorpsdetexte3"/>
        <w:spacing w:after="0" w:line="266" w:lineRule="exact"/>
        <w:rPr>
          <w:sz w:val="20"/>
          <w:lang w:val="fr-FR"/>
        </w:rPr>
      </w:pPr>
      <w:r w:rsidRPr="00697DED">
        <w:rPr>
          <w:highlight w:val="white"/>
        </w:rPr>
        <w:t>Опыт более глубокой нормализации орфографии, позволяющей привести к современной форме подавляющее большинство словоупотреблений, был проделан на материале другого памятника, рукописного перевода на русский язык французской сказки «</w:t>
      </w:r>
      <w:r w:rsidR="00917B42" w:rsidRPr="00697DED">
        <w:rPr>
          <w:highlight w:val="white"/>
          <w:lang w:val="fr-FR"/>
        </w:rPr>
        <w:t>La Belle et la Bête</w:t>
      </w:r>
      <w:r w:rsidRPr="00697DED">
        <w:rPr>
          <w:highlight w:val="white"/>
        </w:rPr>
        <w:t xml:space="preserve">» (заглавие в рукописи - «Повесть о </w:t>
      </w:r>
      <w:proofErr w:type="spellStart"/>
      <w:r w:rsidRPr="00697DED">
        <w:rPr>
          <w:highlight w:val="white"/>
        </w:rPr>
        <w:t>Лабелле</w:t>
      </w:r>
      <w:proofErr w:type="spellEnd"/>
      <w:r w:rsidRPr="00697DED">
        <w:rPr>
          <w:highlight w:val="white"/>
        </w:rPr>
        <w:t xml:space="preserve"> и звере»). Перевод был сделан и </w:t>
      </w:r>
      <w:r w:rsidR="007547F7" w:rsidRPr="00697DED">
        <w:rPr>
          <w:highlight w:val="white"/>
        </w:rPr>
        <w:t xml:space="preserve">оформлен в виде подарочной рукописной книги </w:t>
      </w:r>
      <w:r w:rsidRPr="00697DED">
        <w:rPr>
          <w:highlight w:val="white"/>
        </w:rPr>
        <w:t xml:space="preserve">четырнадцатилетней девочкой </w:t>
      </w:r>
      <w:proofErr w:type="spellStart"/>
      <w:r w:rsidRPr="00697DED">
        <w:rPr>
          <w:highlight w:val="white"/>
        </w:rPr>
        <w:t>Хионией</w:t>
      </w:r>
      <w:proofErr w:type="spellEnd"/>
      <w:r w:rsidRPr="00697DED">
        <w:rPr>
          <w:highlight w:val="white"/>
        </w:rPr>
        <w:t xml:space="preserve"> Демидовой для своего брата в 1758 г. (Зональная научная библиотека имени В.А. </w:t>
      </w:r>
      <w:proofErr w:type="spellStart"/>
      <w:r w:rsidRPr="00697DED">
        <w:rPr>
          <w:highlight w:val="white"/>
        </w:rPr>
        <w:t>Артисевич</w:t>
      </w:r>
      <w:proofErr w:type="spellEnd"/>
      <w:r w:rsidRPr="00697DED">
        <w:rPr>
          <w:highlight w:val="white"/>
        </w:rPr>
        <w:t xml:space="preserve"> Саратовского госуниверситета, рукопись ОРКР № 456). Оригиналом послужила сказка </w:t>
      </w:r>
      <w:r w:rsidR="007547F7" w:rsidRPr="00697DED">
        <w:rPr>
          <w:highlight w:val="white"/>
        </w:rPr>
        <w:t xml:space="preserve">французской писательницы </w:t>
      </w:r>
      <w:r w:rsidRPr="00697DED">
        <w:rPr>
          <w:highlight w:val="white"/>
        </w:rPr>
        <w:t xml:space="preserve">Мари </w:t>
      </w:r>
      <w:proofErr w:type="spellStart"/>
      <w:r w:rsidRPr="00697DED">
        <w:rPr>
          <w:highlight w:val="white"/>
        </w:rPr>
        <w:t>Лепренс</w:t>
      </w:r>
      <w:proofErr w:type="spellEnd"/>
      <w:r w:rsidRPr="00697DED">
        <w:rPr>
          <w:highlight w:val="white"/>
        </w:rPr>
        <w:t xml:space="preserve"> де Бомон</w:t>
      </w:r>
      <w:r w:rsidR="007547F7" w:rsidRPr="00697DED">
        <w:rPr>
          <w:highlight w:val="white"/>
        </w:rPr>
        <w:t xml:space="preserve"> </w:t>
      </w:r>
      <w:r w:rsidR="007547F7" w:rsidRPr="00697DED">
        <w:rPr>
          <w:highlight w:val="white"/>
          <w:lang w:val="fr-FR"/>
        </w:rPr>
        <w:t>(</w:t>
      </w:r>
      <w:r w:rsidR="007547F7" w:rsidRPr="00697DED">
        <w:rPr>
          <w:lang w:val="fr-FR"/>
        </w:rPr>
        <w:t>Marie Leprince de Beaumont</w:t>
      </w:r>
      <w:r w:rsidR="007547F7" w:rsidRPr="00697DED">
        <w:rPr>
          <w:highlight w:val="white"/>
          <w:lang w:val="fr-FR"/>
        </w:rPr>
        <w:t>)</w:t>
      </w:r>
      <w:r w:rsidRPr="00697DED">
        <w:rPr>
          <w:highlight w:val="white"/>
        </w:rPr>
        <w:t xml:space="preserve">, </w:t>
      </w:r>
      <w:r w:rsidR="007547F7" w:rsidRPr="00697DED">
        <w:t>вошедшая в ее учебник для девочек</w:t>
      </w:r>
      <w:r w:rsidR="007547F7" w:rsidRPr="00697DED">
        <w:rPr>
          <w:highlight w:val="white"/>
        </w:rPr>
        <w:t xml:space="preserve"> </w:t>
      </w:r>
      <w:r w:rsidRPr="00697DED">
        <w:rPr>
          <w:highlight w:val="white"/>
        </w:rPr>
        <w:t>«</w:t>
      </w:r>
      <w:proofErr w:type="spellStart"/>
      <w:r w:rsidRPr="00697DED">
        <w:rPr>
          <w:highlight w:val="white"/>
        </w:rPr>
        <w:t>Magasin</w:t>
      </w:r>
      <w:proofErr w:type="spellEnd"/>
      <w:r w:rsidRPr="00697DED">
        <w:rPr>
          <w:highlight w:val="white"/>
        </w:rPr>
        <w:t xml:space="preserve"> </w:t>
      </w:r>
      <w:proofErr w:type="spellStart"/>
      <w:r w:rsidRPr="00697DED">
        <w:rPr>
          <w:highlight w:val="white"/>
        </w:rPr>
        <w:t>des</w:t>
      </w:r>
      <w:proofErr w:type="spellEnd"/>
      <w:r w:rsidRPr="00697DED">
        <w:rPr>
          <w:highlight w:val="white"/>
        </w:rPr>
        <w:t xml:space="preserve"> </w:t>
      </w:r>
      <w:proofErr w:type="spellStart"/>
      <w:r w:rsidRPr="00697DED">
        <w:rPr>
          <w:highlight w:val="white"/>
        </w:rPr>
        <w:t>enfants</w:t>
      </w:r>
      <w:proofErr w:type="spellEnd"/>
      <w:r w:rsidRPr="00697DED">
        <w:rPr>
          <w:highlight w:val="white"/>
        </w:rPr>
        <w:t xml:space="preserve">» </w:t>
      </w:r>
      <w:r w:rsidR="007547F7" w:rsidRPr="00697DED">
        <w:rPr>
          <w:highlight w:val="white"/>
          <w:lang w:val="fr-FR"/>
        </w:rPr>
        <w:t>(</w:t>
      </w:r>
      <w:r w:rsidRPr="00697DED">
        <w:rPr>
          <w:highlight w:val="white"/>
        </w:rPr>
        <w:t>1756</w:t>
      </w:r>
      <w:r w:rsidR="007547F7" w:rsidRPr="00697DED">
        <w:rPr>
          <w:highlight w:val="white"/>
          <w:lang w:val="fr-FR"/>
        </w:rPr>
        <w:t>)</w:t>
      </w:r>
      <w:r w:rsidRPr="00697DED">
        <w:rPr>
          <w:highlight w:val="white"/>
        </w:rPr>
        <w:t>. Данный перевод представляет</w:t>
      </w:r>
      <w:r w:rsidR="00917B42" w:rsidRPr="00697DED">
        <w:rPr>
          <w:highlight w:val="white"/>
        </w:rPr>
        <w:t xml:space="preserve"> интерес как источник </w:t>
      </w:r>
      <w:r w:rsidR="007547F7" w:rsidRPr="00697DED">
        <w:rPr>
          <w:highlight w:val="white"/>
        </w:rPr>
        <w:t>сведений</w:t>
      </w:r>
      <w:r w:rsidR="00917B42" w:rsidRPr="00697DED">
        <w:rPr>
          <w:highlight w:val="white"/>
        </w:rPr>
        <w:t xml:space="preserve"> о</w:t>
      </w:r>
      <w:r w:rsidR="00917B42" w:rsidRPr="00697DED">
        <w:rPr>
          <w:highlight w:val="white"/>
          <w:lang w:val="fr-FR"/>
        </w:rPr>
        <w:t xml:space="preserve"> </w:t>
      </w:r>
      <w:r w:rsidR="007547F7" w:rsidRPr="00697DED">
        <w:rPr>
          <w:highlight w:val="white"/>
        </w:rPr>
        <w:t>домашнем образовании и</w:t>
      </w:r>
      <w:r w:rsidR="00917B42" w:rsidRPr="00697DED">
        <w:rPr>
          <w:highlight w:val="white"/>
        </w:rPr>
        <w:t xml:space="preserve"> обучени</w:t>
      </w:r>
      <w:r w:rsidR="007547F7" w:rsidRPr="00697DED">
        <w:rPr>
          <w:highlight w:val="white"/>
        </w:rPr>
        <w:t>и</w:t>
      </w:r>
      <w:r w:rsidR="00917B42" w:rsidRPr="00697DED">
        <w:rPr>
          <w:highlight w:val="white"/>
        </w:rPr>
        <w:t xml:space="preserve"> </w:t>
      </w:r>
      <w:r w:rsidR="007547F7" w:rsidRPr="00697DED">
        <w:rPr>
          <w:highlight w:val="white"/>
        </w:rPr>
        <w:t>иностранным</w:t>
      </w:r>
      <w:r w:rsidR="00917B42" w:rsidRPr="00697DED">
        <w:rPr>
          <w:highlight w:val="white"/>
        </w:rPr>
        <w:t xml:space="preserve"> язык</w:t>
      </w:r>
      <w:r w:rsidR="007547F7" w:rsidRPr="00697DED">
        <w:rPr>
          <w:highlight w:val="white"/>
        </w:rPr>
        <w:t>ам</w:t>
      </w:r>
      <w:r w:rsidR="00917B42" w:rsidRPr="00697DED">
        <w:rPr>
          <w:highlight w:val="white"/>
        </w:rPr>
        <w:t xml:space="preserve"> </w:t>
      </w:r>
      <w:r w:rsidRPr="00697DED">
        <w:rPr>
          <w:highlight w:val="white"/>
        </w:rPr>
        <w:t>в России XVIII в.</w:t>
      </w:r>
      <w:r w:rsidR="007547F7" w:rsidRPr="00697DED">
        <w:rPr>
          <w:highlight w:val="white"/>
        </w:rPr>
        <w:t>, а также</w:t>
      </w:r>
      <w:r w:rsidRPr="00697DED">
        <w:rPr>
          <w:highlight w:val="white"/>
        </w:rPr>
        <w:t xml:space="preserve"> о том, как </w:t>
      </w:r>
      <w:proofErr w:type="spellStart"/>
      <w:r w:rsidRPr="00697DED">
        <w:rPr>
          <w:highlight w:val="white"/>
        </w:rPr>
        <w:t>инокультурные</w:t>
      </w:r>
      <w:proofErr w:type="spellEnd"/>
      <w:r w:rsidRPr="00697DED">
        <w:rPr>
          <w:highlight w:val="white"/>
        </w:rPr>
        <w:t xml:space="preserve"> реалии воспринимались подростком того времени.</w:t>
      </w:r>
      <w:r w:rsidR="002D04F6" w:rsidRPr="00697DED">
        <w:t xml:space="preserve"> Подробное описание источника и проекта цифрового издания представлены в </w:t>
      </w:r>
      <w:r w:rsidR="002D04F6" w:rsidRPr="00697DED">
        <w:rPr>
          <w:sz w:val="20"/>
          <w:lang w:val="fr-FR"/>
        </w:rPr>
        <w:t>[</w:t>
      </w:r>
      <w:r w:rsidR="002D04F6" w:rsidRPr="00697DED">
        <w:rPr>
          <w:sz w:val="20"/>
        </w:rPr>
        <w:t>Курышева и др. 2019</w:t>
      </w:r>
      <w:r w:rsidR="002D04F6" w:rsidRPr="00697DED">
        <w:rPr>
          <w:sz w:val="20"/>
          <w:lang w:val="fr-FR"/>
        </w:rPr>
        <w:t>]</w:t>
      </w:r>
      <w:r w:rsidR="002D04F6" w:rsidRPr="00697DED">
        <w:rPr>
          <w:sz w:val="20"/>
        </w:rPr>
        <w:t xml:space="preserve">, электронное издание доступно в Интернете на портале лаборатории </w:t>
      </w:r>
      <w:r w:rsidR="002D04F6" w:rsidRPr="00697DED">
        <w:rPr>
          <w:sz w:val="20"/>
          <w:lang w:val="fr-FR"/>
        </w:rPr>
        <w:t>IHRIM</w:t>
      </w:r>
      <w:r w:rsidR="00FC7121" w:rsidRPr="00697DED">
        <w:rPr>
          <w:rStyle w:val="Appelnotedebasdep"/>
          <w:sz w:val="20"/>
          <w:lang w:val="fr-FR"/>
        </w:rPr>
        <w:footnoteReference w:id="3"/>
      </w:r>
      <w:r w:rsidR="002D04F6" w:rsidRPr="00697DED">
        <w:rPr>
          <w:sz w:val="20"/>
          <w:lang w:val="fr-FR"/>
        </w:rPr>
        <w:t>.</w:t>
      </w:r>
    </w:p>
    <w:p w:rsidR="00D13FDC" w:rsidRPr="00697DED" w:rsidRDefault="00776666" w:rsidP="002B53A8">
      <w:pPr>
        <w:pStyle w:val="Retraitcorpsdetexte3"/>
        <w:spacing w:after="0" w:line="266" w:lineRule="exact"/>
        <w:rPr>
          <w:highlight w:val="white"/>
        </w:rPr>
      </w:pPr>
      <w:r w:rsidRPr="00697DED">
        <w:rPr>
          <w:highlight w:val="white"/>
        </w:rPr>
        <w:t>Небольшой объем памятника позволил в сравнительно короткие сроки подготовить пилотное электронное издание с критическим аппаратом и более качественной лингвистической разметкой</w:t>
      </w:r>
      <w:r w:rsidR="0032146F">
        <w:rPr>
          <w:highlight w:val="white"/>
        </w:rPr>
        <w:t>,</w:t>
      </w:r>
      <w:r w:rsidR="00574BB9">
        <w:rPr>
          <w:highlight w:val="white"/>
        </w:rPr>
        <w:t xml:space="preserve"> чем в случае</w:t>
      </w:r>
      <w:r w:rsidR="0032146F">
        <w:rPr>
          <w:highlight w:val="white"/>
        </w:rPr>
        <w:t xml:space="preserve"> «</w:t>
      </w:r>
      <w:r w:rsidR="00574BB9">
        <w:rPr>
          <w:highlight w:val="white"/>
        </w:rPr>
        <w:t>К</w:t>
      </w:r>
      <w:r w:rsidR="0032146F">
        <w:rPr>
          <w:highlight w:val="white"/>
        </w:rPr>
        <w:t>орана»</w:t>
      </w:r>
      <w:r w:rsidRPr="00697DED">
        <w:rPr>
          <w:highlight w:val="white"/>
        </w:rPr>
        <w:t>.</w:t>
      </w:r>
    </w:p>
    <w:p w:rsidR="00D13FDC" w:rsidRPr="00697DED" w:rsidRDefault="00776666" w:rsidP="002B53A8">
      <w:pPr>
        <w:pStyle w:val="Retraitcorpsdetexte3"/>
        <w:spacing w:after="0" w:line="266" w:lineRule="exact"/>
        <w:rPr>
          <w:highlight w:val="white"/>
        </w:rPr>
      </w:pPr>
      <w:r w:rsidRPr="00697DED">
        <w:rPr>
          <w:highlight w:val="white"/>
        </w:rPr>
        <w:lastRenderedPageBreak/>
        <w:t xml:space="preserve">При этом была использована та же технологическая цепочка, что и в проекте цифрового издания «Корана»: предварительная разметка в </w:t>
      </w:r>
      <w:proofErr w:type="spellStart"/>
      <w:r w:rsidRPr="00697DED">
        <w:rPr>
          <w:highlight w:val="white"/>
        </w:rPr>
        <w:t>Microsoft</w:t>
      </w:r>
      <w:proofErr w:type="spellEnd"/>
      <w:r w:rsidRPr="00697DED">
        <w:rPr>
          <w:highlight w:val="white"/>
        </w:rPr>
        <w:t xml:space="preserve"> </w:t>
      </w:r>
      <w:proofErr w:type="spellStart"/>
      <w:r w:rsidRPr="00697DED">
        <w:rPr>
          <w:highlight w:val="white"/>
        </w:rPr>
        <w:t>Word</w:t>
      </w:r>
      <w:proofErr w:type="spellEnd"/>
      <w:r w:rsidRPr="00697DED">
        <w:rPr>
          <w:highlight w:val="white"/>
        </w:rPr>
        <w:t xml:space="preserve">, преобразование в TEI XML и импортирование в TXM с применением пакета скриптов XSLT и автоматической разметки </w:t>
      </w:r>
      <w:proofErr w:type="spellStart"/>
      <w:r w:rsidRPr="00697DED">
        <w:rPr>
          <w:highlight w:val="white"/>
        </w:rPr>
        <w:t>TreeTagger</w:t>
      </w:r>
      <w:proofErr w:type="spellEnd"/>
      <w:r w:rsidRPr="00697DED">
        <w:rPr>
          <w:highlight w:val="white"/>
        </w:rPr>
        <w:t>.</w:t>
      </w:r>
    </w:p>
    <w:p w:rsidR="00D13FDC" w:rsidRPr="00697DED" w:rsidRDefault="00776666" w:rsidP="002B53A8">
      <w:pPr>
        <w:pStyle w:val="Retraitcorpsdetexte3"/>
        <w:spacing w:after="0" w:line="266" w:lineRule="exact"/>
      </w:pPr>
      <w:r w:rsidRPr="00697DED">
        <w:rPr>
          <w:highlight w:val="white"/>
        </w:rPr>
        <w:t xml:space="preserve">В случаях, когда простая замена букв и удаление конечного </w:t>
      </w:r>
      <w:r w:rsidRPr="00697DED">
        <w:rPr>
          <w:i/>
          <w:iCs/>
          <w:highlight w:val="white"/>
        </w:rPr>
        <w:t>ъ</w:t>
      </w:r>
      <w:r w:rsidRPr="00697DED">
        <w:rPr>
          <w:highlight w:val="white"/>
        </w:rPr>
        <w:t xml:space="preserve"> не позволяли получить современную словоформу, соответствующая форма набиралась вручную в дополнение к форме оригинала. Это позволило создать три слоя графической формы слов: оригинальный, нормализованный и модернизированный. Модернизированный слой скрыт от читателей, однако именно он используется для лингвистической разметки и позволяет использовать современную орфографию в запросах для построения конкордансов и частотных словарей.</w:t>
      </w:r>
    </w:p>
    <w:p w:rsidR="00D13FDC" w:rsidRPr="00697DED" w:rsidRDefault="00776666">
      <w:pPr>
        <w:pStyle w:val="Retraitcorpsdetexte3"/>
        <w:spacing w:line="266" w:lineRule="exact"/>
      </w:pPr>
      <w:r w:rsidRPr="00697DED">
        <w:rPr>
          <w:highlight w:val="white"/>
        </w:rPr>
        <w:t xml:space="preserve">Отдельную проблему составляет сегментация текста на словоупотребления. В рукописи встречается немало примеров, когда употребление пробелов не соответствует принятой в современном русском языке норме. Например, </w:t>
      </w:r>
      <w:proofErr w:type="spellStart"/>
      <w:r w:rsidRPr="00697DED">
        <w:rPr>
          <w:i/>
          <w:iCs/>
          <w:highlight w:val="white"/>
        </w:rPr>
        <w:t>съ</w:t>
      </w:r>
      <w:proofErr w:type="spellEnd"/>
      <w:r w:rsidRPr="00697DED">
        <w:rPr>
          <w:i/>
          <w:iCs/>
          <w:highlight w:val="white"/>
        </w:rPr>
        <w:t xml:space="preserve"> начала</w:t>
      </w:r>
      <w:r w:rsidRPr="00697DED">
        <w:rPr>
          <w:highlight w:val="white"/>
        </w:rPr>
        <w:t xml:space="preserve"> (наречие ‘сначала’), </w:t>
      </w:r>
      <w:proofErr w:type="spellStart"/>
      <w:r w:rsidRPr="00697DED">
        <w:rPr>
          <w:i/>
          <w:iCs/>
          <w:highlight w:val="white"/>
        </w:rPr>
        <w:t>невидя</w:t>
      </w:r>
      <w:proofErr w:type="spellEnd"/>
      <w:r w:rsidRPr="00697DED">
        <w:rPr>
          <w:highlight w:val="white"/>
        </w:rPr>
        <w:t>. В этих случаях простые коды из специальных символов были использованы с тем, чтобы обеспечить отображение графики источника в дипломатическом слое и нормализовать сегментацию в остальных слоях.</w:t>
      </w:r>
    </w:p>
    <w:p w:rsidR="00776666" w:rsidRPr="00697DED" w:rsidRDefault="00776666" w:rsidP="00776666">
      <w:pPr>
        <w:keepNext/>
        <w:spacing w:before="238" w:after="198" w:line="264" w:lineRule="atLeast"/>
        <w:ind w:firstLine="454"/>
        <w:rPr>
          <w:rFonts w:ascii="Times New Roman" w:hAnsi="Times New Roman" w:cs="Times New Roman"/>
          <w:highlight w:val="white"/>
          <w:lang w:val="fr-FR"/>
        </w:rPr>
      </w:pPr>
      <w:r w:rsidRPr="00697DED">
        <w:rPr>
          <w:rFonts w:ascii="Times New Roman" w:hAnsi="Times New Roman" w:cs="Times New Roman"/>
          <w:b/>
          <w:sz w:val="22"/>
          <w:highlight w:val="white"/>
          <w:lang w:val="fr-FR"/>
        </w:rPr>
        <w:t>4</w:t>
      </w:r>
      <w:r w:rsidRPr="00697DED">
        <w:rPr>
          <w:rFonts w:ascii="Times New Roman" w:hAnsi="Times New Roman" w:cs="Times New Roman"/>
          <w:b/>
          <w:sz w:val="22"/>
          <w:highlight w:val="white"/>
          <w:lang w:val="ru-RU"/>
        </w:rPr>
        <w:t xml:space="preserve">. </w:t>
      </w:r>
      <w:r w:rsidRPr="00697DED">
        <w:rPr>
          <w:rFonts w:ascii="Times New Roman" w:hAnsi="Times New Roman" w:cs="Times New Roman"/>
          <w:b/>
          <w:sz w:val="22"/>
          <w:lang w:val="ru-RU"/>
        </w:rPr>
        <w:t>Заключение</w:t>
      </w:r>
    </w:p>
    <w:p w:rsidR="00D13FDC" w:rsidRPr="00697DED" w:rsidRDefault="00776666">
      <w:pPr>
        <w:pStyle w:val="Retraitcorpsdetexte3"/>
        <w:spacing w:line="266" w:lineRule="exact"/>
        <w:contextualSpacing/>
      </w:pPr>
      <w:r w:rsidRPr="00697DED">
        <w:rPr>
          <w:highlight w:val="white"/>
        </w:rPr>
        <w:t xml:space="preserve">Процесс «ручной» модернизации достаточно трудоемок и не может быть масштабирован на крупные корпусы или коллекции текстов. Основная задача издания «Повести о </w:t>
      </w:r>
      <w:proofErr w:type="spellStart"/>
      <w:r w:rsidRPr="00697DED">
        <w:rPr>
          <w:highlight w:val="white"/>
        </w:rPr>
        <w:t>Лабелле</w:t>
      </w:r>
      <w:proofErr w:type="spellEnd"/>
      <w:r w:rsidRPr="00697DED">
        <w:rPr>
          <w:highlight w:val="white"/>
        </w:rPr>
        <w:t xml:space="preserve"> и звере» – служить прототипом для создания пользовательского интерфейса и выработки методики анализа многослойных транскрипций.</w:t>
      </w:r>
    </w:p>
    <w:p w:rsidR="00F825C9" w:rsidRPr="00697DED" w:rsidRDefault="00F825C9">
      <w:pPr>
        <w:pStyle w:val="Retraitcorpsdetexte3"/>
        <w:spacing w:line="266" w:lineRule="exact"/>
        <w:contextualSpacing/>
      </w:pPr>
      <w:r w:rsidRPr="00697DED">
        <w:lastRenderedPageBreak/>
        <w:t>Простейший алгоритм, примененный в издании «</w:t>
      </w:r>
      <w:r w:rsidR="00574BB9">
        <w:t>К</w:t>
      </w:r>
      <w:r w:rsidRPr="00697DED">
        <w:t xml:space="preserve">орана», показал свою эффективность и в то же время недостаточность для обеспечения </w:t>
      </w:r>
      <w:r w:rsidR="00E83625" w:rsidRPr="00697DED">
        <w:t xml:space="preserve">высококачественной автоматической аннотации частей речи и </w:t>
      </w:r>
      <w:proofErr w:type="spellStart"/>
      <w:r w:rsidR="00E83625" w:rsidRPr="00697DED">
        <w:t>лемматизации</w:t>
      </w:r>
      <w:proofErr w:type="spellEnd"/>
      <w:r w:rsidR="00E83625" w:rsidRPr="00697DED">
        <w:t>.</w:t>
      </w:r>
    </w:p>
    <w:p w:rsidR="00D13FDC" w:rsidRPr="00697DED" w:rsidRDefault="00776666">
      <w:pPr>
        <w:pStyle w:val="Retraitcorpsdetexte3"/>
        <w:spacing w:line="266" w:lineRule="exact"/>
        <w:contextualSpacing/>
      </w:pPr>
      <w:r w:rsidRPr="00697DED">
        <w:rPr>
          <w:highlight w:val="white"/>
        </w:rPr>
        <w:t xml:space="preserve">Совершенствование алгоритма автоматической модернизации орфографии может в дальнейшем существенно сократить необходимость «ручной </w:t>
      </w:r>
      <w:proofErr w:type="spellStart"/>
      <w:r w:rsidRPr="00697DED">
        <w:rPr>
          <w:highlight w:val="white"/>
        </w:rPr>
        <w:t>предразметки</w:t>
      </w:r>
      <w:proofErr w:type="spellEnd"/>
      <w:r w:rsidRPr="00697DED">
        <w:rPr>
          <w:highlight w:val="white"/>
        </w:rPr>
        <w:t>» словоформ, которая потребуется только в случаях ошибочных или нестандартных написаний.</w:t>
      </w:r>
    </w:p>
    <w:p w:rsidR="00D13FDC" w:rsidRPr="00697DED" w:rsidRDefault="00776666">
      <w:pPr>
        <w:pStyle w:val="Retraitcorpsdetexte3"/>
        <w:spacing w:line="266" w:lineRule="exact"/>
        <w:contextualSpacing/>
        <w:rPr>
          <w:highlight w:val="white"/>
        </w:rPr>
      </w:pPr>
      <w:r w:rsidRPr="00697DED">
        <w:rPr>
          <w:highlight w:val="white"/>
        </w:rPr>
        <w:t>Мы надеемся, что предложенная методика транскрипции и разработанная технологическая цепочка смогут быть использованы в новых проектах цифровых изданий и корпусов текстов на русском языке в старой орфографии.</w:t>
      </w:r>
    </w:p>
    <w:p w:rsidR="00E83625" w:rsidRPr="00697DED" w:rsidRDefault="00E83625">
      <w:pPr>
        <w:pStyle w:val="Retraitcorpsdetexte3"/>
        <w:spacing w:line="266" w:lineRule="exact"/>
        <w:contextualSpacing/>
        <w:rPr>
          <w:highlight w:val="white"/>
        </w:rPr>
      </w:pPr>
      <w:r w:rsidRPr="00697DED">
        <w:rPr>
          <w:highlight w:val="white"/>
        </w:rPr>
        <w:t>Цифровые издания имеют ряд преимуществ, хотя и не отменяют ценности печатных академических изданий памятников. Прежде всего, это доступность и богатство предоставляемого материала и инструментария, которые позволяют решать самые разнообразные задачи и отвечать требованиям различных категорий читателей</w:t>
      </w:r>
      <w:r w:rsidR="009E6077" w:rsidRPr="00697DED">
        <w:rPr>
          <w:highlight w:val="white"/>
        </w:rPr>
        <w:t xml:space="preserve"> – от узких специалистов до школьников и широкой публики. Кроме того, подобные издания открывают широкие возможности для новых исследовательских и педагогических проектов.</w:t>
      </w:r>
    </w:p>
    <w:p w:rsidR="00D13FDC" w:rsidRPr="00697DED" w:rsidRDefault="00776666" w:rsidP="00586F2F">
      <w:pPr>
        <w:spacing w:before="240" w:line="264" w:lineRule="atLeast"/>
        <w:ind w:firstLine="454"/>
        <w:rPr>
          <w:rFonts w:ascii="Times New Roman" w:hAnsi="Times New Roman" w:cs="Times New Roman"/>
          <w:highlight w:val="white"/>
        </w:rPr>
      </w:pPr>
      <w:r w:rsidRPr="00697DED">
        <w:rPr>
          <w:rFonts w:ascii="Times New Roman" w:hAnsi="Times New Roman" w:cs="Times New Roman"/>
          <w:b/>
          <w:sz w:val="22"/>
          <w:highlight w:val="white"/>
          <w:lang w:val="ru-RU"/>
        </w:rPr>
        <w:t>Литература</w:t>
      </w:r>
    </w:p>
    <w:p w:rsidR="009E6077" w:rsidRPr="00586F2F" w:rsidRDefault="00776666">
      <w:pPr>
        <w:spacing w:after="0" w:line="264" w:lineRule="atLeast"/>
        <w:ind w:firstLine="454"/>
        <w:rPr>
          <w:rFonts w:ascii="Times New Roman" w:hAnsi="Times New Roman" w:cs="Times New Roman"/>
          <w:highlight w:val="white"/>
          <w:lang w:val="ru-RU"/>
        </w:rPr>
      </w:pPr>
      <w:r w:rsidRPr="00586F2F">
        <w:rPr>
          <w:rFonts w:ascii="Times New Roman" w:hAnsi="Times New Roman" w:cs="Times New Roman"/>
          <w:highlight w:val="white"/>
          <w:lang w:val="ru-RU"/>
        </w:rPr>
        <w:t>1.</w:t>
      </w:r>
      <w:r w:rsidR="009E6077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r w:rsidR="009E6077" w:rsidRPr="00586F2F">
        <w:rPr>
          <w:rFonts w:ascii="Times New Roman" w:hAnsi="Times New Roman" w:cs="Times New Roman"/>
          <w:lang w:val="ru-RU"/>
        </w:rPr>
        <w:t>Быкова</w:t>
      </w:r>
      <w:r w:rsidR="006C5C68">
        <w:rPr>
          <w:rFonts w:ascii="Times New Roman" w:hAnsi="Times New Roman" w:cs="Times New Roman"/>
          <w:lang w:val="fr-FR"/>
        </w:rPr>
        <w:t> </w:t>
      </w:r>
      <w:r w:rsidR="009E6077" w:rsidRPr="00586F2F">
        <w:rPr>
          <w:rFonts w:ascii="Times New Roman" w:hAnsi="Times New Roman" w:cs="Times New Roman"/>
          <w:lang w:val="ru-RU"/>
        </w:rPr>
        <w:t>Т.А., Гуревич</w:t>
      </w:r>
      <w:r w:rsidR="006C5C68">
        <w:rPr>
          <w:rFonts w:ascii="Times New Roman" w:hAnsi="Times New Roman" w:cs="Times New Roman"/>
          <w:lang w:val="fr-FR"/>
        </w:rPr>
        <w:t> </w:t>
      </w:r>
      <w:r w:rsidR="009E6077" w:rsidRPr="00586F2F">
        <w:rPr>
          <w:rFonts w:ascii="Times New Roman" w:hAnsi="Times New Roman" w:cs="Times New Roman"/>
          <w:lang w:val="ru-RU"/>
        </w:rPr>
        <w:t>М.М. (1955), Описание изданий гражданской печати: 1708 – январь 1725 г. М.-Л.</w:t>
      </w:r>
    </w:p>
    <w:p w:rsidR="002D04F6" w:rsidRPr="00586F2F" w:rsidRDefault="009E6077">
      <w:pPr>
        <w:spacing w:after="0" w:line="264" w:lineRule="atLeast"/>
        <w:ind w:firstLine="454"/>
        <w:rPr>
          <w:rFonts w:ascii="Times New Roman" w:hAnsi="Times New Roman" w:cs="Times New Roman"/>
          <w:highlight w:val="white"/>
          <w:lang w:val="ru-RU"/>
        </w:rPr>
      </w:pPr>
      <w:r w:rsidRPr="00586F2F">
        <w:rPr>
          <w:rFonts w:ascii="Times New Roman" w:hAnsi="Times New Roman" w:cs="Times New Roman"/>
          <w:highlight w:val="white"/>
          <w:lang w:val="ru-RU"/>
        </w:rPr>
        <w:t>2.</w:t>
      </w:r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r w:rsidR="002D04F6" w:rsidRPr="00586F2F">
        <w:rPr>
          <w:rFonts w:ascii="Times New Roman" w:hAnsi="Times New Roman" w:cs="Times New Roman"/>
          <w:lang w:val="ru-RU"/>
        </w:rPr>
        <w:t>Запольская</w:t>
      </w:r>
      <w:r w:rsidR="006C5C68">
        <w:rPr>
          <w:rFonts w:ascii="Times New Roman" w:hAnsi="Times New Roman" w:cs="Times New Roman"/>
          <w:lang w:val="fr-FR"/>
        </w:rPr>
        <w:t> </w:t>
      </w:r>
      <w:r w:rsidR="002D04F6" w:rsidRPr="00586F2F">
        <w:rPr>
          <w:rFonts w:ascii="Times New Roman" w:hAnsi="Times New Roman" w:cs="Times New Roman"/>
          <w:lang w:val="ru-RU"/>
        </w:rPr>
        <w:t xml:space="preserve">Н.Н. (2002), Культурно-языковой статус личности и текста в Петровскую эпоху (опыт прогнозирующего анализа). </w:t>
      </w:r>
      <w:r w:rsidR="002D04F6" w:rsidRPr="00586F2F">
        <w:rPr>
          <w:rFonts w:ascii="Times New Roman" w:hAnsi="Times New Roman" w:cs="Times New Roman"/>
          <w:i/>
          <w:lang w:val="ru-RU"/>
        </w:rPr>
        <w:t>Славянская языковая и этноязыковая системы в контакте с неславянским окружением.</w:t>
      </w:r>
      <w:r w:rsidR="002D04F6" w:rsidRPr="00586F2F">
        <w:rPr>
          <w:rFonts w:ascii="Times New Roman" w:hAnsi="Times New Roman" w:cs="Times New Roman"/>
          <w:lang w:val="ru-RU"/>
        </w:rPr>
        <w:t xml:space="preserve"> М., с. 422–447.</w:t>
      </w:r>
    </w:p>
    <w:p w:rsidR="00FC7121" w:rsidRPr="00586F2F" w:rsidRDefault="002D04F6">
      <w:pPr>
        <w:spacing w:after="0" w:line="264" w:lineRule="atLeast"/>
        <w:ind w:firstLine="454"/>
        <w:rPr>
          <w:rFonts w:ascii="Times New Roman" w:hAnsi="Times New Roman" w:cs="Times New Roman"/>
          <w:iCs/>
          <w:highlight w:val="white"/>
          <w:lang w:val="ru-RU"/>
        </w:rPr>
      </w:pPr>
      <w:r w:rsidRPr="00586F2F">
        <w:rPr>
          <w:rFonts w:ascii="Times New Roman" w:hAnsi="Times New Roman" w:cs="Times New Roman"/>
          <w:iCs/>
          <w:highlight w:val="white"/>
          <w:lang w:val="ru-RU"/>
        </w:rPr>
        <w:lastRenderedPageBreak/>
        <w:t xml:space="preserve">3. </w:t>
      </w:r>
      <w:r w:rsidR="00FC7121" w:rsidRPr="00586F2F">
        <w:rPr>
          <w:rFonts w:ascii="Times New Roman" w:hAnsi="Times New Roman" w:cs="Times New Roman"/>
          <w:iCs/>
          <w:lang w:val="ru-RU"/>
        </w:rPr>
        <w:t>Курышева</w:t>
      </w:r>
      <w:r w:rsidR="006C5C68">
        <w:rPr>
          <w:rFonts w:ascii="Times New Roman" w:hAnsi="Times New Roman" w:cs="Times New Roman"/>
          <w:iCs/>
          <w:lang w:val="fr-FR"/>
        </w:rPr>
        <w:t> </w:t>
      </w:r>
      <w:r w:rsidR="00FC7121" w:rsidRPr="00586F2F">
        <w:rPr>
          <w:rFonts w:ascii="Times New Roman" w:hAnsi="Times New Roman" w:cs="Times New Roman"/>
          <w:iCs/>
          <w:lang w:val="ru-RU"/>
        </w:rPr>
        <w:t>Л.А., Лаврентьев</w:t>
      </w:r>
      <w:r w:rsidR="006C5C68">
        <w:rPr>
          <w:rFonts w:ascii="Times New Roman" w:hAnsi="Times New Roman" w:cs="Times New Roman"/>
          <w:iCs/>
          <w:lang w:val="fr-FR"/>
        </w:rPr>
        <w:t> </w:t>
      </w:r>
      <w:r w:rsidR="00FC7121" w:rsidRPr="00586F2F">
        <w:rPr>
          <w:rFonts w:ascii="Times New Roman" w:hAnsi="Times New Roman" w:cs="Times New Roman"/>
          <w:iCs/>
          <w:lang w:val="ru-RU"/>
        </w:rPr>
        <w:t>А.М. (2019)</w:t>
      </w:r>
      <w:r w:rsidR="00C711F9">
        <w:rPr>
          <w:rFonts w:ascii="Times New Roman" w:hAnsi="Times New Roman" w:cs="Times New Roman"/>
          <w:iCs/>
          <w:lang w:val="ru-RU"/>
        </w:rPr>
        <w:t>,</w:t>
      </w:r>
      <w:r w:rsidR="00FC7121" w:rsidRPr="00586F2F">
        <w:rPr>
          <w:rFonts w:ascii="Times New Roman" w:hAnsi="Times New Roman" w:cs="Times New Roman"/>
          <w:iCs/>
          <w:lang w:val="ru-RU"/>
        </w:rPr>
        <w:t xml:space="preserve"> Об электронном издании рукописной «Повести о </w:t>
      </w:r>
      <w:proofErr w:type="spellStart"/>
      <w:r w:rsidR="00FC7121" w:rsidRPr="00586F2F">
        <w:rPr>
          <w:rFonts w:ascii="Times New Roman" w:hAnsi="Times New Roman" w:cs="Times New Roman"/>
          <w:iCs/>
          <w:lang w:val="ru-RU"/>
        </w:rPr>
        <w:t>Лабеле</w:t>
      </w:r>
      <w:proofErr w:type="spellEnd"/>
      <w:r w:rsidR="00FC7121" w:rsidRPr="00586F2F">
        <w:rPr>
          <w:rFonts w:ascii="Times New Roman" w:hAnsi="Times New Roman" w:cs="Times New Roman"/>
          <w:iCs/>
          <w:lang w:val="ru-RU"/>
        </w:rPr>
        <w:t xml:space="preserve"> и звере» (1758): первый русский перевод сказки «Красавица и зверь» на демонстрационном портале платформы TXM. </w:t>
      </w:r>
      <w:r w:rsidR="00FC7121" w:rsidRPr="00586F2F">
        <w:rPr>
          <w:rFonts w:ascii="Times New Roman" w:hAnsi="Times New Roman" w:cs="Times New Roman"/>
          <w:i/>
          <w:iCs/>
          <w:lang w:val="ru-RU"/>
        </w:rPr>
        <w:t>Сибирский филологический журнал,</w:t>
      </w:r>
      <w:r w:rsidR="00FC7121" w:rsidRPr="00586F2F">
        <w:rPr>
          <w:rFonts w:ascii="Times New Roman" w:hAnsi="Times New Roman" w:cs="Times New Roman"/>
          <w:iCs/>
          <w:lang w:val="ru-RU"/>
        </w:rPr>
        <w:t xml:space="preserve"> 2019 (1), с. 54–61</w:t>
      </w:r>
      <w:r w:rsidR="00C711F9">
        <w:rPr>
          <w:rFonts w:ascii="Times New Roman" w:hAnsi="Times New Roman" w:cs="Times New Roman"/>
          <w:iCs/>
          <w:lang w:val="ru-RU"/>
        </w:rPr>
        <w:t>,</w:t>
      </w:r>
      <w:r w:rsidR="00FC7121" w:rsidRPr="00586F2F">
        <w:rPr>
          <w:rFonts w:ascii="Times New Roman" w:hAnsi="Times New Roman" w:cs="Times New Roman"/>
          <w:iCs/>
          <w:lang w:val="ru-RU"/>
        </w:rPr>
        <w:t xml:space="preserve"> </w:t>
      </w:r>
      <w:r w:rsidR="00FC7121" w:rsidRPr="00586F2F">
        <w:rPr>
          <w:rFonts w:ascii="Times New Roman" w:hAnsi="Times New Roman" w:cs="Times New Roman"/>
          <w:iCs/>
          <w:lang w:val="fr-FR"/>
        </w:rPr>
        <w:t xml:space="preserve">DOI: </w:t>
      </w:r>
      <w:r w:rsidR="00FC7121" w:rsidRPr="00586F2F">
        <w:rPr>
          <w:rFonts w:ascii="Times New Roman" w:hAnsi="Times New Roman" w:cs="Times New Roman"/>
          <w:iCs/>
          <w:lang w:val="ru-RU"/>
        </w:rPr>
        <w:t>10.17223/18137083/66/4.</w:t>
      </w:r>
    </w:p>
    <w:p w:rsidR="00D13FDC" w:rsidRPr="00586F2F" w:rsidRDefault="00FC7121">
      <w:pPr>
        <w:spacing w:after="0" w:line="264" w:lineRule="atLeast"/>
        <w:ind w:firstLine="454"/>
        <w:rPr>
          <w:rFonts w:ascii="Times New Roman" w:hAnsi="Times New Roman" w:cs="Times New Roman"/>
        </w:rPr>
      </w:pPr>
      <w:r w:rsidRPr="00586F2F">
        <w:rPr>
          <w:rFonts w:ascii="Times New Roman" w:hAnsi="Times New Roman" w:cs="Times New Roman"/>
          <w:iCs/>
          <w:highlight w:val="white"/>
          <w:lang w:val="fr-FR"/>
        </w:rPr>
        <w:t xml:space="preserve">4. </w:t>
      </w:r>
      <w:r w:rsidR="00776666" w:rsidRPr="00586F2F">
        <w:rPr>
          <w:rFonts w:ascii="Times New Roman" w:hAnsi="Times New Roman" w:cs="Times New Roman"/>
          <w:iCs/>
          <w:highlight w:val="white"/>
          <w:lang w:val="ru-RU"/>
        </w:rPr>
        <w:t>Савчук</w:t>
      </w:r>
      <w:r w:rsidR="006C5C68">
        <w:rPr>
          <w:rFonts w:ascii="Times New Roman" w:hAnsi="Times New Roman" w:cs="Times New Roman"/>
          <w:iCs/>
          <w:highlight w:val="white"/>
          <w:lang w:val="fr-FR"/>
        </w:rPr>
        <w:t> </w:t>
      </w:r>
      <w:r w:rsidR="00776666" w:rsidRPr="00586F2F">
        <w:rPr>
          <w:rFonts w:ascii="Times New Roman" w:hAnsi="Times New Roman" w:cs="Times New Roman"/>
          <w:iCs/>
          <w:highlight w:val="white"/>
          <w:lang w:val="ru-RU"/>
        </w:rPr>
        <w:t xml:space="preserve">С.О, </w:t>
      </w:r>
      <w:proofErr w:type="spellStart"/>
      <w:r w:rsidR="00776666" w:rsidRPr="00586F2F">
        <w:rPr>
          <w:rFonts w:ascii="Times New Roman" w:hAnsi="Times New Roman" w:cs="Times New Roman"/>
          <w:iCs/>
          <w:highlight w:val="white"/>
          <w:lang w:val="ru-RU"/>
        </w:rPr>
        <w:t>Сичинава</w:t>
      </w:r>
      <w:proofErr w:type="spellEnd"/>
      <w:r w:rsidR="006C5C68">
        <w:rPr>
          <w:rFonts w:ascii="Times New Roman" w:hAnsi="Times New Roman" w:cs="Times New Roman"/>
          <w:iCs/>
          <w:highlight w:val="white"/>
          <w:lang w:val="fr-FR"/>
        </w:rPr>
        <w:t> </w:t>
      </w:r>
      <w:r w:rsidR="00776666" w:rsidRPr="00586F2F">
        <w:rPr>
          <w:rFonts w:ascii="Times New Roman" w:hAnsi="Times New Roman" w:cs="Times New Roman"/>
          <w:iCs/>
          <w:highlight w:val="white"/>
          <w:lang w:val="ru-RU"/>
        </w:rPr>
        <w:t>Д.В.</w:t>
      </w:r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(2009), Корпус русских текстов XVIII века в составе НКРЯ: проблемы и перспективы. </w:t>
      </w:r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Национальный корпус русского языка: 2006 – 2008. Новые результаты и перспективы.</w:t>
      </w:r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СПб</w:t>
      </w:r>
      <w:proofErr w:type="gramStart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., </w:t>
      </w:r>
      <w:proofErr w:type="gramEnd"/>
      <w:r w:rsidR="00776666" w:rsidRPr="00586F2F">
        <w:rPr>
          <w:rFonts w:ascii="Times New Roman" w:hAnsi="Times New Roman" w:cs="Times New Roman"/>
          <w:highlight w:val="white"/>
          <w:lang w:val="ru-RU"/>
        </w:rPr>
        <w:t>с. 52–70.</w:t>
      </w:r>
    </w:p>
    <w:p w:rsidR="00D13FDC" w:rsidRPr="00C711F9" w:rsidRDefault="00FC7121">
      <w:pPr>
        <w:pStyle w:val="Corporabody"/>
        <w:spacing w:line="264" w:lineRule="exact"/>
        <w:rPr>
          <w:rFonts w:cs="Times New Roman"/>
          <w:sz w:val="20"/>
          <w:szCs w:val="20"/>
        </w:rPr>
      </w:pPr>
      <w:r w:rsidRPr="00586F2F">
        <w:rPr>
          <w:rFonts w:cs="Times New Roman"/>
          <w:sz w:val="20"/>
          <w:szCs w:val="20"/>
          <w:highlight w:val="white"/>
        </w:rPr>
        <w:t>5</w:t>
      </w:r>
      <w:r w:rsidR="00776666" w:rsidRPr="00586F2F">
        <w:rPr>
          <w:rFonts w:cs="Times New Roman"/>
          <w:sz w:val="20"/>
          <w:szCs w:val="20"/>
          <w:highlight w:val="white"/>
        </w:rPr>
        <w:t xml:space="preserve">. </w:t>
      </w:r>
      <w:proofErr w:type="spellStart"/>
      <w:r w:rsidR="00776666" w:rsidRPr="00C711F9">
        <w:rPr>
          <w:rFonts w:cs="Times New Roman"/>
          <w:sz w:val="20"/>
          <w:szCs w:val="20"/>
          <w:highlight w:val="white"/>
        </w:rPr>
        <w:t>Heiden</w:t>
      </w:r>
      <w:proofErr w:type="spellEnd"/>
      <w:r w:rsidR="006C5C68">
        <w:rPr>
          <w:rFonts w:cs="Times New Roman"/>
          <w:sz w:val="20"/>
          <w:szCs w:val="20"/>
          <w:highlight w:val="white"/>
        </w:rPr>
        <w:t> </w:t>
      </w:r>
      <w:r w:rsidR="00776666" w:rsidRPr="00C711F9">
        <w:rPr>
          <w:rFonts w:cs="Times New Roman"/>
          <w:sz w:val="20"/>
          <w:szCs w:val="20"/>
          <w:highlight w:val="white"/>
        </w:rPr>
        <w:t xml:space="preserve">S. (2010), </w:t>
      </w:r>
      <w:proofErr w:type="gramStart"/>
      <w:r w:rsidR="00776666" w:rsidRPr="00C711F9">
        <w:rPr>
          <w:rFonts w:cs="Times New Roman"/>
          <w:sz w:val="20"/>
          <w:szCs w:val="20"/>
          <w:highlight w:val="white"/>
        </w:rPr>
        <w:t>The</w:t>
      </w:r>
      <w:proofErr w:type="gramEnd"/>
      <w:r w:rsidR="00776666" w:rsidRPr="00C711F9">
        <w:rPr>
          <w:rFonts w:cs="Times New Roman"/>
          <w:sz w:val="20"/>
          <w:szCs w:val="20"/>
          <w:highlight w:val="white"/>
        </w:rPr>
        <w:t xml:space="preserve"> TXM Platform: Building Open-Source Textual Analysis Software Compatible with the TEI Encoding Scheme. </w:t>
      </w:r>
      <w:r w:rsidR="00776666" w:rsidRPr="00C711F9">
        <w:rPr>
          <w:rFonts w:cs="Times New Roman"/>
          <w:i/>
          <w:sz w:val="20"/>
          <w:szCs w:val="20"/>
          <w:highlight w:val="white"/>
        </w:rPr>
        <w:t>Proceedings of the 24</w:t>
      </w:r>
      <w:r w:rsidR="00776666" w:rsidRPr="00C711F9">
        <w:rPr>
          <w:rFonts w:cs="Times New Roman"/>
          <w:i/>
          <w:sz w:val="20"/>
          <w:szCs w:val="20"/>
          <w:highlight w:val="white"/>
          <w:vertAlign w:val="superscript"/>
        </w:rPr>
        <w:t>th</w:t>
      </w:r>
      <w:r w:rsidR="00776666" w:rsidRPr="00C711F9">
        <w:rPr>
          <w:rFonts w:cs="Times New Roman"/>
          <w:i/>
          <w:sz w:val="20"/>
          <w:szCs w:val="20"/>
          <w:highlight w:val="white"/>
        </w:rPr>
        <w:t xml:space="preserve"> Pacific Asia Conference on Language, Information and Computation, Nov. 2010. Sendai, Japan</w:t>
      </w:r>
      <w:proofErr w:type="gramStart"/>
      <w:r w:rsidR="00776666" w:rsidRPr="00C711F9">
        <w:rPr>
          <w:rFonts w:cs="Times New Roman"/>
          <w:i/>
          <w:sz w:val="20"/>
          <w:szCs w:val="20"/>
          <w:highlight w:val="white"/>
        </w:rPr>
        <w:t>,  Institute</w:t>
      </w:r>
      <w:proofErr w:type="gramEnd"/>
      <w:r w:rsidR="00776666" w:rsidRPr="00C711F9">
        <w:rPr>
          <w:rFonts w:cs="Times New Roman"/>
          <w:i/>
          <w:sz w:val="20"/>
          <w:szCs w:val="20"/>
          <w:highlight w:val="white"/>
        </w:rPr>
        <w:t xml:space="preserve"> for Digital Enhancement of Cognitive Development</w:t>
      </w:r>
      <w:r w:rsidR="00776666" w:rsidRPr="00C711F9">
        <w:rPr>
          <w:rFonts w:cs="Times New Roman"/>
          <w:sz w:val="20"/>
          <w:szCs w:val="20"/>
          <w:highlight w:val="white"/>
        </w:rPr>
        <w:t xml:space="preserve">, </w:t>
      </w:r>
      <w:proofErr w:type="spellStart"/>
      <w:r w:rsidR="00776666" w:rsidRPr="00C711F9">
        <w:rPr>
          <w:rFonts w:cs="Times New Roman"/>
          <w:sz w:val="20"/>
          <w:szCs w:val="20"/>
          <w:highlight w:val="white"/>
        </w:rPr>
        <w:t>Waseda</w:t>
      </w:r>
      <w:proofErr w:type="spellEnd"/>
      <w:r w:rsidR="00776666" w:rsidRPr="00C711F9">
        <w:rPr>
          <w:rFonts w:cs="Times New Roman"/>
          <w:sz w:val="20"/>
          <w:szCs w:val="20"/>
          <w:highlight w:val="white"/>
        </w:rPr>
        <w:t xml:space="preserve"> University, pp. 389-398, available at </w:t>
      </w:r>
      <w:r w:rsidR="00C711F9" w:rsidRPr="00C711F9">
        <w:rPr>
          <w:rFonts w:cs="Times New Roman"/>
          <w:sz w:val="20"/>
          <w:szCs w:val="20"/>
          <w:highlight w:val="white"/>
          <w:lang w:val="fr-FR"/>
        </w:rPr>
        <w:t xml:space="preserve">URL: </w:t>
      </w:r>
      <w:r w:rsidR="00776666" w:rsidRPr="00C711F9">
        <w:rPr>
          <w:rFonts w:cs="Times New Roman"/>
          <w:sz w:val="20"/>
          <w:szCs w:val="20"/>
          <w:highlight w:val="white"/>
        </w:rPr>
        <w:t>halshs.archives-ouvertes.fr/halshs-00549764</w:t>
      </w:r>
      <w:r w:rsidR="00C711F9" w:rsidRPr="00C711F9">
        <w:rPr>
          <w:rFonts w:cs="Times New Roman"/>
          <w:sz w:val="20"/>
          <w:szCs w:val="20"/>
          <w:highlight w:val="white"/>
        </w:rPr>
        <w:t xml:space="preserve"> </w:t>
      </w:r>
      <w:r w:rsidR="00C711F9" w:rsidRPr="00C711F9">
        <w:rPr>
          <w:rFonts w:cs="Times New Roman"/>
          <w:sz w:val="20"/>
          <w:szCs w:val="20"/>
          <w:highlight w:val="white"/>
          <w:lang w:val="ru-RU"/>
        </w:rPr>
        <w:t>(дата обращения 20.05.2021)</w:t>
      </w:r>
      <w:r w:rsidR="00776666" w:rsidRPr="00C711F9">
        <w:rPr>
          <w:rFonts w:cs="Times New Roman"/>
          <w:sz w:val="20"/>
          <w:szCs w:val="20"/>
          <w:highlight w:val="white"/>
        </w:rPr>
        <w:t xml:space="preserve">. </w:t>
      </w:r>
    </w:p>
    <w:p w:rsidR="00D13FDC" w:rsidRPr="00573065" w:rsidRDefault="00FC7121">
      <w:pPr>
        <w:spacing w:line="264" w:lineRule="exact"/>
        <w:ind w:firstLine="454"/>
        <w:rPr>
          <w:rFonts w:ascii="Times New Roman" w:hAnsi="Times New Roman" w:cs="Times New Roman"/>
          <w:highlight w:val="white"/>
          <w:lang w:val="ru-RU"/>
        </w:rPr>
      </w:pPr>
      <w:r w:rsidRPr="00586F2F">
        <w:rPr>
          <w:rFonts w:ascii="Times New Roman" w:hAnsi="Times New Roman" w:cs="Times New Roman"/>
          <w:highlight w:val="white"/>
        </w:rPr>
        <w:t>6</w:t>
      </w:r>
      <w:r w:rsidR="00776666" w:rsidRPr="00586F2F">
        <w:rPr>
          <w:rFonts w:ascii="Times New Roman" w:hAnsi="Times New Roman" w:cs="Times New Roman"/>
          <w:highlight w:val="white"/>
        </w:rPr>
        <w:t>.</w:t>
      </w:r>
      <w:r w:rsidR="00776666" w:rsidRPr="00586F2F">
        <w:rPr>
          <w:rFonts w:ascii="Times New Roman" w:hAnsi="Times New Roman" w:cs="Times New Roman"/>
          <w:i/>
          <w:highlight w:val="white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Schmid</w:t>
      </w:r>
      <w:proofErr w:type="spellEnd"/>
      <w:r w:rsidR="006C5C68">
        <w:rPr>
          <w:rFonts w:ascii="Times New Roman" w:hAnsi="Times New Roman" w:cs="Times New Roman"/>
          <w:highlight w:val="white"/>
          <w:lang w:val="fr-FR"/>
        </w:rPr>
        <w:t> </w:t>
      </w:r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H. (1994),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Probabilistic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Part-of-Speech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Tagging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Using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Decision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Trees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,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Proceedings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of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International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Conference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on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New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Methods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in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Language</w:t>
      </w:r>
      <w:proofErr w:type="spellEnd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i/>
          <w:highlight w:val="white"/>
          <w:lang w:val="ru-RU"/>
        </w:rPr>
        <w:t>Processing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.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Manchester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, UK,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available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586F2F">
        <w:rPr>
          <w:rFonts w:ascii="Times New Roman" w:hAnsi="Times New Roman" w:cs="Times New Roman"/>
          <w:highlight w:val="white"/>
          <w:lang w:val="ru-RU"/>
        </w:rPr>
        <w:t>at</w:t>
      </w:r>
      <w:proofErr w:type="spellEnd"/>
      <w:r w:rsidR="00776666" w:rsidRPr="00586F2F">
        <w:rPr>
          <w:rFonts w:ascii="Times New Roman" w:hAnsi="Times New Roman" w:cs="Times New Roman"/>
          <w:highlight w:val="white"/>
          <w:lang w:val="ru-RU"/>
        </w:rPr>
        <w:t xml:space="preserve"> </w:t>
      </w:r>
      <w:r w:rsidR="00586F2F">
        <w:rPr>
          <w:rFonts w:ascii="Times New Roman" w:hAnsi="Times New Roman" w:cs="Times New Roman"/>
          <w:highlight w:val="white"/>
          <w:lang w:val="fr-FR"/>
        </w:rPr>
        <w:t xml:space="preserve">URL: </w:t>
      </w:r>
      <w:r w:rsidR="00573065" w:rsidRPr="00573065">
        <w:rPr>
          <w:rFonts w:ascii="Times New Roman" w:hAnsi="Times New Roman" w:cs="Times New Roman"/>
          <w:lang w:val="ru-RU"/>
        </w:rPr>
        <w:t>www.cis.uni-muenchen.de/~schmid/tools/TreeTagger/data/tree-tagger1.pdf</w:t>
      </w:r>
      <w:r w:rsidR="00573065">
        <w:rPr>
          <w:rFonts w:ascii="Times New Roman" w:hAnsi="Times New Roman" w:cs="Times New Roman"/>
          <w:highlight w:val="white"/>
          <w:lang w:val="fr-FR"/>
        </w:rPr>
        <w:t xml:space="preserve"> </w:t>
      </w:r>
      <w:r w:rsidR="00573065">
        <w:rPr>
          <w:rFonts w:ascii="Times New Roman" w:hAnsi="Times New Roman" w:cs="Times New Roman"/>
          <w:highlight w:val="white"/>
          <w:lang w:val="ru-RU"/>
        </w:rPr>
        <w:t>(дата обращения 20.05.2021).</w:t>
      </w:r>
    </w:p>
    <w:p w:rsidR="00D13FDC" w:rsidRPr="00697DED" w:rsidRDefault="00776666">
      <w:pPr>
        <w:spacing w:before="240" w:after="120" w:line="264" w:lineRule="atLeast"/>
        <w:ind w:firstLine="454"/>
        <w:rPr>
          <w:rFonts w:ascii="Times New Roman" w:hAnsi="Times New Roman" w:cs="Times New Roman"/>
          <w:b/>
          <w:sz w:val="22"/>
          <w:highlight w:val="white"/>
        </w:rPr>
      </w:pPr>
      <w:r w:rsidRPr="00697DED">
        <w:rPr>
          <w:rFonts w:ascii="Times New Roman" w:hAnsi="Times New Roman" w:cs="Times New Roman"/>
          <w:b/>
          <w:sz w:val="22"/>
          <w:highlight w:val="white"/>
        </w:rPr>
        <w:t>References</w:t>
      </w:r>
    </w:p>
    <w:p w:rsidR="004B79FA" w:rsidRDefault="00F3028F" w:rsidP="008103ED">
      <w:pPr>
        <w:spacing w:after="0" w:line="264" w:lineRule="atLeast"/>
        <w:ind w:firstLine="454"/>
        <w:rPr>
          <w:rFonts w:ascii="Times New Roman" w:hAnsi="Times New Roman" w:cs="Times New Roman"/>
          <w:lang w:val="fr-FR"/>
        </w:rPr>
      </w:pPr>
      <w:r w:rsidRPr="00586F2F">
        <w:rPr>
          <w:rFonts w:ascii="Times New Roman" w:hAnsi="Times New Roman" w:cs="Times New Roman"/>
          <w:highlight w:val="white"/>
          <w:lang w:val="ru-RU"/>
        </w:rPr>
        <w:t xml:space="preserve">1. </w:t>
      </w:r>
      <w:proofErr w:type="spellStart"/>
      <w:r w:rsidR="008103ED">
        <w:rPr>
          <w:rFonts w:ascii="Times New Roman" w:hAnsi="Times New Roman" w:cs="Times New Roman"/>
          <w:lang w:val="fr-FR"/>
        </w:rPr>
        <w:t>Bykova</w:t>
      </w:r>
      <w:proofErr w:type="spellEnd"/>
      <w:r w:rsidR="006C5C68">
        <w:rPr>
          <w:rFonts w:ascii="Times New Roman" w:hAnsi="Times New Roman" w:cs="Times New Roman"/>
          <w:lang w:val="fr-FR"/>
        </w:rPr>
        <w:t> </w:t>
      </w:r>
      <w:r w:rsidR="008103ED">
        <w:rPr>
          <w:rFonts w:ascii="Times New Roman" w:hAnsi="Times New Roman" w:cs="Times New Roman"/>
          <w:lang w:val="fr-FR"/>
        </w:rPr>
        <w:t xml:space="preserve">T.A., </w:t>
      </w:r>
      <w:proofErr w:type="spellStart"/>
      <w:r w:rsidR="008103ED">
        <w:rPr>
          <w:rFonts w:ascii="Times New Roman" w:hAnsi="Times New Roman" w:cs="Times New Roman"/>
          <w:lang w:val="fr-FR"/>
        </w:rPr>
        <w:t>Gurevich</w:t>
      </w:r>
      <w:proofErr w:type="spellEnd"/>
      <w:r w:rsidR="008103ED">
        <w:rPr>
          <w:rFonts w:ascii="Times New Roman" w:hAnsi="Times New Roman" w:cs="Times New Roman"/>
          <w:lang w:val="fr-FR"/>
        </w:rPr>
        <w:t xml:space="preserve"> M.M. (1955), </w:t>
      </w:r>
      <w:proofErr w:type="spellStart"/>
      <w:r w:rsidR="008103ED">
        <w:rPr>
          <w:rFonts w:ascii="Times New Roman" w:hAnsi="Times New Roman" w:cs="Times New Roman"/>
          <w:lang w:val="fr-FR"/>
        </w:rPr>
        <w:t>Opisanie</w:t>
      </w:r>
      <w:proofErr w:type="spellEnd"/>
      <w:r w:rsidR="008103E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03ED">
        <w:rPr>
          <w:rFonts w:ascii="Times New Roman" w:hAnsi="Times New Roman" w:cs="Times New Roman"/>
          <w:lang w:val="fr-FR"/>
        </w:rPr>
        <w:t>izdanij</w:t>
      </w:r>
      <w:proofErr w:type="spellEnd"/>
      <w:r w:rsidR="008103E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03ED">
        <w:rPr>
          <w:rFonts w:ascii="Times New Roman" w:hAnsi="Times New Roman" w:cs="Times New Roman"/>
          <w:lang w:val="fr-FR"/>
        </w:rPr>
        <w:t>grazhdanskoj</w:t>
      </w:r>
      <w:proofErr w:type="spellEnd"/>
      <w:r w:rsidR="008103E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03ED">
        <w:rPr>
          <w:rFonts w:ascii="Times New Roman" w:hAnsi="Times New Roman" w:cs="Times New Roman"/>
          <w:lang w:val="fr-FR"/>
        </w:rPr>
        <w:t>paechati</w:t>
      </w:r>
      <w:proofErr w:type="spellEnd"/>
      <w:r w:rsidR="008103ED">
        <w:rPr>
          <w:rFonts w:ascii="Times New Roman" w:hAnsi="Times New Roman" w:cs="Times New Roman"/>
          <w:lang w:val="fr-FR"/>
        </w:rPr>
        <w:t xml:space="preserve">: 1708 – </w:t>
      </w:r>
      <w:proofErr w:type="spellStart"/>
      <w:r w:rsidR="008103ED">
        <w:rPr>
          <w:rFonts w:ascii="Times New Roman" w:hAnsi="Times New Roman" w:cs="Times New Roman"/>
          <w:lang w:val="fr-FR"/>
        </w:rPr>
        <w:t>janvar</w:t>
      </w:r>
      <w:proofErr w:type="spellEnd"/>
      <w:r w:rsidR="008103ED">
        <w:rPr>
          <w:rFonts w:ascii="Times New Roman" w:hAnsi="Times New Roman" w:cs="Times New Roman"/>
          <w:lang w:val="fr-FR"/>
        </w:rPr>
        <w:t>’ 1725 g. Moscow-Leningrad.</w:t>
      </w:r>
    </w:p>
    <w:p w:rsidR="004B79FA" w:rsidRDefault="00F3028F" w:rsidP="00F3028F">
      <w:pPr>
        <w:spacing w:after="0" w:line="264" w:lineRule="atLeast"/>
        <w:ind w:firstLine="454"/>
        <w:rPr>
          <w:rFonts w:ascii="Times New Roman" w:hAnsi="Times New Roman" w:cs="Times New Roman"/>
          <w:lang w:val="fr-FR"/>
        </w:rPr>
      </w:pPr>
      <w:r w:rsidRPr="00586F2F">
        <w:rPr>
          <w:rFonts w:ascii="Times New Roman" w:hAnsi="Times New Roman" w:cs="Times New Roman"/>
          <w:highlight w:val="white"/>
          <w:lang w:val="ru-RU"/>
        </w:rPr>
        <w:t xml:space="preserve">2. </w:t>
      </w:r>
      <w:proofErr w:type="spellStart"/>
      <w:r w:rsidR="004B79FA" w:rsidRPr="00C711F9">
        <w:rPr>
          <w:rFonts w:ascii="Times New Roman" w:hAnsi="Times New Roman" w:cs="Times New Roman"/>
          <w:highlight w:val="white"/>
        </w:rPr>
        <w:t>Heiden</w:t>
      </w:r>
      <w:proofErr w:type="spellEnd"/>
      <w:r w:rsidR="006C5C68">
        <w:rPr>
          <w:rFonts w:ascii="Times New Roman" w:hAnsi="Times New Roman" w:cs="Times New Roman"/>
          <w:highlight w:val="white"/>
        </w:rPr>
        <w:t> </w:t>
      </w:r>
      <w:r w:rsidR="004B79FA" w:rsidRPr="00C711F9">
        <w:rPr>
          <w:rFonts w:ascii="Times New Roman" w:hAnsi="Times New Roman" w:cs="Times New Roman"/>
          <w:highlight w:val="white"/>
        </w:rPr>
        <w:t xml:space="preserve">S. (2010), </w:t>
      </w:r>
      <w:proofErr w:type="gramStart"/>
      <w:r w:rsidR="004B79FA" w:rsidRPr="00C711F9">
        <w:rPr>
          <w:rFonts w:ascii="Times New Roman" w:hAnsi="Times New Roman" w:cs="Times New Roman"/>
          <w:highlight w:val="white"/>
        </w:rPr>
        <w:t>The</w:t>
      </w:r>
      <w:proofErr w:type="gramEnd"/>
      <w:r w:rsidR="004B79FA" w:rsidRPr="00C711F9">
        <w:rPr>
          <w:rFonts w:ascii="Times New Roman" w:hAnsi="Times New Roman" w:cs="Times New Roman"/>
          <w:highlight w:val="white"/>
        </w:rPr>
        <w:t xml:space="preserve"> TXM Platform: Building Open-Source Textual Analysis Software Compatible with the TEI Encoding Scheme. </w:t>
      </w:r>
      <w:r w:rsidR="004B79FA" w:rsidRPr="00C711F9">
        <w:rPr>
          <w:rFonts w:ascii="Times New Roman" w:hAnsi="Times New Roman" w:cs="Times New Roman"/>
          <w:i/>
          <w:highlight w:val="white"/>
        </w:rPr>
        <w:t>Proceedings of the 24</w:t>
      </w:r>
      <w:r w:rsidR="004B79FA" w:rsidRPr="00C711F9">
        <w:rPr>
          <w:rFonts w:ascii="Times New Roman" w:hAnsi="Times New Roman" w:cs="Times New Roman"/>
          <w:i/>
          <w:highlight w:val="white"/>
          <w:vertAlign w:val="superscript"/>
        </w:rPr>
        <w:t>th</w:t>
      </w:r>
      <w:r w:rsidR="004B79FA" w:rsidRPr="00C711F9">
        <w:rPr>
          <w:rFonts w:ascii="Times New Roman" w:hAnsi="Times New Roman" w:cs="Times New Roman"/>
          <w:i/>
          <w:highlight w:val="white"/>
        </w:rPr>
        <w:t xml:space="preserve"> Pacific Asia Conference on Language, Information and Computation, Nov. 2010. Sendai, Japan</w:t>
      </w:r>
      <w:proofErr w:type="gramStart"/>
      <w:r w:rsidR="004B79FA" w:rsidRPr="00C711F9">
        <w:rPr>
          <w:rFonts w:ascii="Times New Roman" w:hAnsi="Times New Roman" w:cs="Times New Roman"/>
          <w:i/>
          <w:highlight w:val="white"/>
        </w:rPr>
        <w:t>,  Institute</w:t>
      </w:r>
      <w:proofErr w:type="gramEnd"/>
      <w:r w:rsidR="004B79FA" w:rsidRPr="00C711F9">
        <w:rPr>
          <w:rFonts w:ascii="Times New Roman" w:hAnsi="Times New Roman" w:cs="Times New Roman"/>
          <w:i/>
          <w:highlight w:val="white"/>
        </w:rPr>
        <w:t xml:space="preserve"> for Digital Enhancement of Cognitive Development</w:t>
      </w:r>
      <w:r w:rsidR="004B79FA" w:rsidRPr="00C711F9">
        <w:rPr>
          <w:rFonts w:ascii="Times New Roman" w:hAnsi="Times New Roman" w:cs="Times New Roman"/>
          <w:highlight w:val="white"/>
        </w:rPr>
        <w:t xml:space="preserve">, </w:t>
      </w:r>
      <w:proofErr w:type="spellStart"/>
      <w:r w:rsidR="004B79FA" w:rsidRPr="00C711F9">
        <w:rPr>
          <w:rFonts w:ascii="Times New Roman" w:hAnsi="Times New Roman" w:cs="Times New Roman"/>
          <w:highlight w:val="white"/>
        </w:rPr>
        <w:t>Waseda</w:t>
      </w:r>
      <w:proofErr w:type="spellEnd"/>
      <w:r w:rsidR="004B79FA" w:rsidRPr="00C711F9">
        <w:rPr>
          <w:rFonts w:ascii="Times New Roman" w:hAnsi="Times New Roman" w:cs="Times New Roman"/>
          <w:highlight w:val="white"/>
        </w:rPr>
        <w:t xml:space="preserve"> University, pp. 389-398, </w:t>
      </w:r>
      <w:r w:rsidR="004B79FA" w:rsidRPr="00C711F9">
        <w:rPr>
          <w:rFonts w:ascii="Times New Roman" w:hAnsi="Times New Roman" w:cs="Times New Roman"/>
          <w:highlight w:val="white"/>
        </w:rPr>
        <w:lastRenderedPageBreak/>
        <w:t xml:space="preserve">available at </w:t>
      </w:r>
      <w:r w:rsidR="004B79FA" w:rsidRPr="00C711F9">
        <w:rPr>
          <w:rFonts w:cs="Times New Roman"/>
          <w:highlight w:val="white"/>
          <w:lang w:val="fr-FR"/>
        </w:rPr>
        <w:t xml:space="preserve">URL: </w:t>
      </w:r>
      <w:r w:rsidR="004B79FA" w:rsidRPr="00C711F9">
        <w:rPr>
          <w:rFonts w:ascii="Times New Roman" w:hAnsi="Times New Roman" w:cs="Times New Roman"/>
          <w:highlight w:val="white"/>
        </w:rPr>
        <w:t>halshs.archives-ouvertes.fr/halshs-00549764</w:t>
      </w:r>
      <w:r w:rsidR="004B79FA" w:rsidRPr="00C711F9">
        <w:rPr>
          <w:rFonts w:cs="Times New Roman"/>
          <w:highlight w:val="white"/>
        </w:rPr>
        <w:t xml:space="preserve"> </w:t>
      </w:r>
      <w:r w:rsidR="004B79FA" w:rsidRPr="00C711F9">
        <w:rPr>
          <w:rFonts w:ascii="Times New Roman" w:hAnsi="Times New Roman" w:cs="Times New Roman"/>
          <w:highlight w:val="white"/>
          <w:lang w:val="ru-RU"/>
        </w:rPr>
        <w:t>(</w:t>
      </w:r>
      <w:r w:rsidR="004B79FA">
        <w:rPr>
          <w:rFonts w:ascii="Times New Roman" w:hAnsi="Times New Roman" w:cs="Times New Roman"/>
          <w:highlight w:val="white"/>
          <w:lang w:val="fr-FR"/>
        </w:rPr>
        <w:t xml:space="preserve">last </w:t>
      </w:r>
      <w:proofErr w:type="spellStart"/>
      <w:r w:rsidR="004B79FA">
        <w:rPr>
          <w:rFonts w:ascii="Times New Roman" w:hAnsi="Times New Roman" w:cs="Times New Roman"/>
          <w:highlight w:val="white"/>
          <w:lang w:val="fr-FR"/>
        </w:rPr>
        <w:t>access</w:t>
      </w:r>
      <w:proofErr w:type="spellEnd"/>
      <w:r w:rsidR="004B79FA" w:rsidRPr="00C711F9">
        <w:rPr>
          <w:rFonts w:ascii="Times New Roman" w:hAnsi="Times New Roman" w:cs="Times New Roman"/>
          <w:highlight w:val="white"/>
          <w:lang w:val="ru-RU"/>
        </w:rPr>
        <w:t xml:space="preserve"> 20.05.2021)</w:t>
      </w:r>
      <w:r w:rsidR="004B79FA" w:rsidRPr="00C711F9">
        <w:rPr>
          <w:rFonts w:ascii="Times New Roman" w:hAnsi="Times New Roman" w:cs="Times New Roman"/>
          <w:highlight w:val="white"/>
        </w:rPr>
        <w:t>.</w:t>
      </w:r>
    </w:p>
    <w:p w:rsidR="00F3028F" w:rsidRDefault="004B79FA" w:rsidP="00F3028F">
      <w:pPr>
        <w:spacing w:after="0" w:line="264" w:lineRule="atLeast"/>
        <w:ind w:firstLine="454"/>
        <w:rPr>
          <w:rFonts w:ascii="Times New Roman" w:hAnsi="Times New Roman" w:cs="Times New Roman"/>
          <w:iCs/>
          <w:lang w:val="fr-FR"/>
        </w:rPr>
      </w:pPr>
      <w:r>
        <w:rPr>
          <w:rFonts w:ascii="Times New Roman" w:hAnsi="Times New Roman" w:cs="Times New Roman"/>
          <w:iCs/>
          <w:lang w:val="fr-FR"/>
        </w:rPr>
        <w:t xml:space="preserve">3.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Kurysheva</w:t>
      </w:r>
      <w:proofErr w:type="spellEnd"/>
      <w:r w:rsidR="006C5C68">
        <w:rPr>
          <w:rFonts w:ascii="Times New Roman" w:hAnsi="Times New Roman" w:cs="Times New Roman"/>
          <w:iCs/>
          <w:lang w:val="fr-FR"/>
        </w:rPr>
        <w:t> </w:t>
      </w:r>
      <w:r w:rsidR="008103ED">
        <w:rPr>
          <w:rFonts w:ascii="Times New Roman" w:hAnsi="Times New Roman" w:cs="Times New Roman"/>
          <w:iCs/>
          <w:lang w:val="fr-FR"/>
        </w:rPr>
        <w:t xml:space="preserve">L.A.,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Lavrentiev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A.M. (2019), Ob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elektronnom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izdanii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rukopisnoj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“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Povesti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o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Labele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i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zvere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” (1758):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pervyj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russkij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perevod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skazki</w:t>
      </w:r>
      <w:proofErr w:type="spellEnd"/>
      <w:r w:rsidR="008103ED">
        <w:rPr>
          <w:rFonts w:ascii="Times New Roman" w:hAnsi="Times New Roman" w:cs="Times New Roman"/>
          <w:iCs/>
          <w:lang w:val="fr-FR"/>
        </w:rPr>
        <w:t xml:space="preserve"> “</w:t>
      </w:r>
      <w:proofErr w:type="spellStart"/>
      <w:r w:rsidR="008103ED">
        <w:rPr>
          <w:rFonts w:ascii="Times New Roman" w:hAnsi="Times New Roman" w:cs="Times New Roman"/>
          <w:iCs/>
          <w:lang w:val="fr-FR"/>
        </w:rPr>
        <w:t>K</w:t>
      </w:r>
      <w:r>
        <w:rPr>
          <w:rFonts w:ascii="Times New Roman" w:hAnsi="Times New Roman" w:cs="Times New Roman"/>
          <w:iCs/>
          <w:lang w:val="fr-FR"/>
        </w:rPr>
        <w:t>rasavica</w:t>
      </w:r>
      <w:proofErr w:type="spellEnd"/>
      <w:r>
        <w:rPr>
          <w:rFonts w:ascii="Times New Roman" w:hAnsi="Times New Roman" w:cs="Times New Roman"/>
          <w:iCs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iCs/>
          <w:lang w:val="fr-FR"/>
        </w:rPr>
        <w:t>zver</w:t>
      </w:r>
      <w:proofErr w:type="spellEnd"/>
      <w:r>
        <w:rPr>
          <w:rFonts w:ascii="Times New Roman" w:hAnsi="Times New Roman" w:cs="Times New Roman"/>
          <w:iCs/>
          <w:lang w:val="fr-FR"/>
        </w:rPr>
        <w:t xml:space="preserve">’” na </w:t>
      </w:r>
      <w:proofErr w:type="spellStart"/>
      <w:r>
        <w:rPr>
          <w:rFonts w:ascii="Times New Roman" w:hAnsi="Times New Roman" w:cs="Times New Roman"/>
          <w:iCs/>
          <w:lang w:val="fr-FR"/>
        </w:rPr>
        <w:t>demonstracionnom</w:t>
      </w:r>
      <w:proofErr w:type="spellEnd"/>
      <w:r>
        <w:rPr>
          <w:rFonts w:ascii="Times New Roman" w:hAnsi="Times New Roman" w:cs="Times New Roman"/>
          <w:iCs/>
          <w:lang w:val="fr-FR"/>
        </w:rPr>
        <w:t xml:space="preserve"> portale </w:t>
      </w:r>
      <w:proofErr w:type="spellStart"/>
      <w:r>
        <w:rPr>
          <w:rFonts w:ascii="Times New Roman" w:hAnsi="Times New Roman" w:cs="Times New Roman"/>
          <w:iCs/>
          <w:lang w:val="fr-FR"/>
        </w:rPr>
        <w:t>platformy</w:t>
      </w:r>
      <w:proofErr w:type="spellEnd"/>
      <w:r>
        <w:rPr>
          <w:rFonts w:ascii="Times New Roman" w:hAnsi="Times New Roman" w:cs="Times New Roman"/>
          <w:iCs/>
          <w:lang w:val="fr-FR"/>
        </w:rPr>
        <w:t xml:space="preserve"> TXM. </w:t>
      </w:r>
      <w:proofErr w:type="spellStart"/>
      <w:r>
        <w:rPr>
          <w:rFonts w:ascii="Times New Roman" w:hAnsi="Times New Roman" w:cs="Times New Roman"/>
          <w:i/>
          <w:iCs/>
          <w:lang w:val="fr-FR"/>
        </w:rPr>
        <w:t>Sibirskij</w:t>
      </w:r>
      <w:proofErr w:type="spellEnd"/>
      <w:r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fr-FR"/>
        </w:rPr>
        <w:t>filologicheskij</w:t>
      </w:r>
      <w:proofErr w:type="spellEnd"/>
      <w:r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fr-FR"/>
        </w:rPr>
        <w:t>zhurnal</w:t>
      </w:r>
      <w:proofErr w:type="spellEnd"/>
      <w:r>
        <w:rPr>
          <w:rFonts w:ascii="Times New Roman" w:hAnsi="Times New Roman" w:cs="Times New Roman"/>
          <w:iCs/>
          <w:lang w:val="fr-FR"/>
        </w:rPr>
        <w:t xml:space="preserve"> 2019 (1), pp. </w:t>
      </w:r>
      <w:r w:rsidR="00F3028F" w:rsidRPr="00586F2F">
        <w:rPr>
          <w:rFonts w:ascii="Times New Roman" w:hAnsi="Times New Roman" w:cs="Times New Roman"/>
          <w:iCs/>
          <w:lang w:val="ru-RU"/>
        </w:rPr>
        <w:t>54–61</w:t>
      </w:r>
      <w:r w:rsidR="00F3028F">
        <w:rPr>
          <w:rFonts w:ascii="Times New Roman" w:hAnsi="Times New Roman" w:cs="Times New Roman"/>
          <w:iCs/>
          <w:lang w:val="ru-RU"/>
        </w:rPr>
        <w:t>,</w:t>
      </w:r>
      <w:r w:rsidR="00F3028F" w:rsidRPr="00586F2F">
        <w:rPr>
          <w:rFonts w:ascii="Times New Roman" w:hAnsi="Times New Roman" w:cs="Times New Roman"/>
          <w:iCs/>
          <w:lang w:val="ru-RU"/>
        </w:rPr>
        <w:t xml:space="preserve"> </w:t>
      </w:r>
      <w:r w:rsidR="00F3028F" w:rsidRPr="00586F2F">
        <w:rPr>
          <w:rFonts w:ascii="Times New Roman" w:hAnsi="Times New Roman" w:cs="Times New Roman"/>
          <w:iCs/>
          <w:lang w:val="fr-FR"/>
        </w:rPr>
        <w:t xml:space="preserve">DOI: </w:t>
      </w:r>
      <w:r w:rsidR="00F3028F" w:rsidRPr="00586F2F">
        <w:rPr>
          <w:rFonts w:ascii="Times New Roman" w:hAnsi="Times New Roman" w:cs="Times New Roman"/>
          <w:iCs/>
          <w:lang w:val="ru-RU"/>
        </w:rPr>
        <w:t>10.17223/18137083/66/4.</w:t>
      </w:r>
    </w:p>
    <w:p w:rsidR="00776666" w:rsidRDefault="004B79FA" w:rsidP="004B79FA">
      <w:pPr>
        <w:spacing w:after="0" w:line="264" w:lineRule="atLeast"/>
        <w:ind w:firstLine="454"/>
        <w:rPr>
          <w:rFonts w:ascii="Times New Roman" w:hAnsi="Times New Roman" w:cs="Times New Roman"/>
          <w:highlight w:val="white"/>
          <w:lang w:val="en-GB"/>
        </w:rPr>
      </w:pPr>
      <w:r>
        <w:rPr>
          <w:rFonts w:ascii="Times New Roman" w:hAnsi="Times New Roman" w:cs="Times New Roman"/>
          <w:highlight w:val="white"/>
          <w:lang w:val="en-GB"/>
        </w:rPr>
        <w:t xml:space="preserve">4. </w:t>
      </w:r>
      <w:proofErr w:type="spellStart"/>
      <w:r w:rsidR="00776666" w:rsidRPr="00F3028F">
        <w:rPr>
          <w:rFonts w:ascii="Times New Roman" w:hAnsi="Times New Roman" w:cs="Times New Roman"/>
          <w:highlight w:val="white"/>
          <w:lang w:val="en-GB"/>
        </w:rPr>
        <w:t>Savchuk</w:t>
      </w:r>
      <w:proofErr w:type="spellEnd"/>
      <w:r w:rsidR="006C5C68">
        <w:rPr>
          <w:rFonts w:ascii="Times New Roman" w:hAnsi="Times New Roman" w:cs="Times New Roman"/>
          <w:highlight w:val="white"/>
          <w:lang w:val="en-GB"/>
        </w:rPr>
        <w:t> </w:t>
      </w:r>
      <w:r w:rsidR="00776666" w:rsidRPr="00F3028F">
        <w:rPr>
          <w:rFonts w:ascii="Times New Roman" w:hAnsi="Times New Roman" w:cs="Times New Roman"/>
          <w:highlight w:val="white"/>
          <w:lang w:val="en-GB"/>
        </w:rPr>
        <w:t xml:space="preserve">S.O, </w:t>
      </w:r>
      <w:proofErr w:type="spellStart"/>
      <w:r w:rsidR="00776666" w:rsidRPr="00F3028F">
        <w:rPr>
          <w:rFonts w:ascii="Times New Roman" w:hAnsi="Times New Roman" w:cs="Times New Roman"/>
          <w:highlight w:val="white"/>
          <w:lang w:val="en-GB"/>
        </w:rPr>
        <w:t>Sichinava</w:t>
      </w:r>
      <w:proofErr w:type="spellEnd"/>
      <w:r w:rsidR="006C5C68">
        <w:rPr>
          <w:rFonts w:ascii="Times New Roman" w:hAnsi="Times New Roman" w:cs="Times New Roman"/>
          <w:highlight w:val="white"/>
          <w:lang w:val="en-GB"/>
        </w:rPr>
        <w:t> </w:t>
      </w:r>
      <w:r w:rsidR="00776666" w:rsidRPr="00F3028F">
        <w:rPr>
          <w:rFonts w:ascii="Times New Roman" w:hAnsi="Times New Roman" w:cs="Times New Roman"/>
          <w:highlight w:val="white"/>
          <w:lang w:val="en-GB"/>
        </w:rPr>
        <w:t>D.V.</w:t>
      </w:r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(2009),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Korpus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russkih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tekstov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XVIII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veka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v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sostave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NKRJa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: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problemy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i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en-GB"/>
        </w:rPr>
        <w:t>perspektivy</w:t>
      </w:r>
      <w:proofErr w:type="spellEnd"/>
      <w:r>
        <w:rPr>
          <w:rFonts w:ascii="Times New Roman" w:hAnsi="Times New Roman" w:cs="Times New Roman"/>
          <w:highlight w:val="white"/>
          <w:lang w:val="en-GB"/>
        </w:rPr>
        <w:t>.</w:t>
      </w:r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>Nacional’nyj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>korpus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>russkogo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>jazyka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 xml:space="preserve">: 2006 – 2008. </w:t>
      </w:r>
      <w:proofErr w:type="spellStart"/>
      <w:proofErr w:type="gramStart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>Novye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>rezul’taty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>i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en-GB"/>
        </w:rPr>
        <w:t>perspektivy</w:t>
      </w:r>
      <w:proofErr w:type="spellEnd"/>
      <w:r>
        <w:rPr>
          <w:rFonts w:ascii="Times New Roman" w:hAnsi="Times New Roman" w:cs="Times New Roman"/>
          <w:highlight w:val="white"/>
          <w:lang w:val="en-GB"/>
        </w:rPr>
        <w:t>.</w:t>
      </w:r>
      <w:proofErr w:type="gramEnd"/>
      <w:r w:rsidR="00776666" w:rsidRPr="00C711F9">
        <w:rPr>
          <w:rFonts w:ascii="Times New Roman" w:hAnsi="Times New Roman" w:cs="Times New Roman"/>
          <w:highlight w:val="white"/>
          <w:lang w:val="en-GB"/>
        </w:rPr>
        <w:t xml:space="preserve"> Saint-Petersburg, pp. 52–70.</w:t>
      </w:r>
    </w:p>
    <w:p w:rsidR="00D13FDC" w:rsidRDefault="004B79FA" w:rsidP="004B79FA">
      <w:pPr>
        <w:spacing w:after="0" w:line="264" w:lineRule="atLeast"/>
        <w:ind w:firstLine="454"/>
        <w:rPr>
          <w:rFonts w:ascii="Times New Roman" w:hAnsi="Times New Roman" w:cs="Times New Roman"/>
          <w:highlight w:val="white"/>
          <w:lang w:val="fr-FR"/>
        </w:rPr>
      </w:pPr>
      <w:r>
        <w:rPr>
          <w:rFonts w:ascii="Times New Roman" w:hAnsi="Times New Roman" w:cs="Times New Roman"/>
          <w:highlight w:val="white"/>
        </w:rPr>
        <w:t>5</w:t>
      </w:r>
      <w:r w:rsidR="00776666" w:rsidRPr="00C711F9">
        <w:rPr>
          <w:rFonts w:ascii="Times New Roman" w:hAnsi="Times New Roman" w:cs="Times New Roman"/>
          <w:highlight w:val="white"/>
        </w:rPr>
        <w:t>.</w:t>
      </w:r>
      <w:r w:rsidR="00776666" w:rsidRPr="00C711F9">
        <w:rPr>
          <w:rFonts w:ascii="Times New Roman" w:hAnsi="Times New Roman" w:cs="Times New Roman"/>
          <w:i/>
          <w:highlight w:val="white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highlight w:val="white"/>
          <w:lang w:val="ru-RU"/>
        </w:rPr>
        <w:t>Schmid</w:t>
      </w:r>
      <w:proofErr w:type="spellEnd"/>
      <w:r w:rsidR="006C5C68">
        <w:rPr>
          <w:rFonts w:ascii="Times New Roman" w:hAnsi="Times New Roman" w:cs="Times New Roman"/>
          <w:highlight w:val="white"/>
          <w:lang w:val="fr-FR"/>
        </w:rPr>
        <w:t> </w:t>
      </w:r>
      <w:r w:rsidR="00776666" w:rsidRPr="004B79FA">
        <w:rPr>
          <w:rFonts w:ascii="Times New Roman" w:hAnsi="Times New Roman" w:cs="Times New Roman"/>
          <w:highlight w:val="white"/>
          <w:lang w:val="ru-RU"/>
        </w:rPr>
        <w:t>H.</w:t>
      </w:r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(1994),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Probabilistic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Part-of-Speech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Tagging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Using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Decision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Trees</w:t>
      </w:r>
      <w:proofErr w:type="spellEnd"/>
      <w:r>
        <w:rPr>
          <w:rFonts w:ascii="Times New Roman" w:hAnsi="Times New Roman" w:cs="Times New Roman"/>
          <w:highlight w:val="white"/>
          <w:lang w:val="fr-FR"/>
        </w:rPr>
        <w:t>.</w:t>
      </w:r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Proceedings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of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International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Conference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on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New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Methods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in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Language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 xml:space="preserve"> </w:t>
      </w:r>
      <w:proofErr w:type="spellStart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Processing</w:t>
      </w:r>
      <w:proofErr w:type="spellEnd"/>
      <w:r w:rsidR="00776666" w:rsidRPr="004B79FA">
        <w:rPr>
          <w:rFonts w:ascii="Times New Roman" w:hAnsi="Times New Roman" w:cs="Times New Roman"/>
          <w:i/>
          <w:highlight w:val="white"/>
          <w:lang w:val="ru-RU"/>
        </w:rPr>
        <w:t>.</w:t>
      </w:r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Manchester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, UK,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available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 w:rsidR="00776666" w:rsidRPr="00C711F9">
        <w:rPr>
          <w:rFonts w:ascii="Times New Roman" w:hAnsi="Times New Roman" w:cs="Times New Roman"/>
          <w:highlight w:val="white"/>
          <w:lang w:val="ru-RU"/>
        </w:rPr>
        <w:t>at</w:t>
      </w:r>
      <w:proofErr w:type="spellEnd"/>
      <w:r w:rsidR="00776666" w:rsidRPr="00C711F9">
        <w:rPr>
          <w:rFonts w:ascii="Times New Roman" w:hAnsi="Times New Roman" w:cs="Times New Roman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highlight w:val="white"/>
          <w:lang w:val="fr-FR"/>
        </w:rPr>
        <w:t xml:space="preserve">URL </w:t>
      </w:r>
      <w:r w:rsidR="00586F2F" w:rsidRPr="00C711F9">
        <w:rPr>
          <w:rFonts w:ascii="Times New Roman" w:hAnsi="Times New Roman" w:cs="Times New Roman"/>
          <w:highlight w:val="white"/>
          <w:lang w:val="ru-RU"/>
        </w:rPr>
        <w:t>www.cis.uni-muenchen.de/sschmid/tools/TreeTagger/data/tree-tagger1.pdf</w:t>
      </w:r>
      <w:r>
        <w:rPr>
          <w:rFonts w:ascii="Times New Roman" w:hAnsi="Times New Roman" w:cs="Times New Roman"/>
          <w:highlight w:val="white"/>
          <w:lang w:val="fr-FR"/>
        </w:rPr>
        <w:t xml:space="preserve"> (last </w:t>
      </w:r>
      <w:proofErr w:type="spellStart"/>
      <w:r>
        <w:rPr>
          <w:rFonts w:ascii="Times New Roman" w:hAnsi="Times New Roman" w:cs="Times New Roman"/>
          <w:highlight w:val="white"/>
          <w:lang w:val="fr-FR"/>
        </w:rPr>
        <w:t>access</w:t>
      </w:r>
      <w:proofErr w:type="spellEnd"/>
      <w:r>
        <w:rPr>
          <w:rFonts w:ascii="Times New Roman" w:hAnsi="Times New Roman" w:cs="Times New Roman"/>
          <w:highlight w:val="white"/>
          <w:lang w:val="fr-FR"/>
        </w:rPr>
        <w:t xml:space="preserve"> 20.05.2021).</w:t>
      </w:r>
    </w:p>
    <w:p w:rsidR="004B79FA" w:rsidRPr="00586F2F" w:rsidRDefault="004B79FA" w:rsidP="004B79FA">
      <w:pPr>
        <w:spacing w:after="0" w:line="264" w:lineRule="atLeast"/>
        <w:ind w:firstLine="454"/>
        <w:rPr>
          <w:rFonts w:ascii="Times New Roman" w:hAnsi="Times New Roman" w:cs="Times New Roman"/>
          <w:highlight w:val="white"/>
          <w:lang w:val="ru-RU"/>
        </w:rPr>
      </w:pPr>
      <w:r>
        <w:rPr>
          <w:rFonts w:ascii="Times New Roman" w:hAnsi="Times New Roman" w:cs="Times New Roman"/>
          <w:highlight w:val="white"/>
          <w:lang w:val="fr-FR"/>
        </w:rPr>
        <w:t xml:space="preserve">6. </w:t>
      </w:r>
      <w:proofErr w:type="spellStart"/>
      <w:r>
        <w:rPr>
          <w:rFonts w:ascii="Times New Roman" w:hAnsi="Times New Roman" w:cs="Times New Roman"/>
          <w:lang w:val="fr-FR"/>
        </w:rPr>
        <w:t>Zapol’skaja</w:t>
      </w:r>
      <w:proofErr w:type="spellEnd"/>
      <w:r w:rsidR="006C5C68">
        <w:rPr>
          <w:rFonts w:ascii="Times New Roman" w:hAnsi="Times New Roman" w:cs="Times New Roman"/>
          <w:lang w:val="fr-FR"/>
        </w:rPr>
        <w:t> </w:t>
      </w:r>
      <w:r>
        <w:rPr>
          <w:rFonts w:ascii="Times New Roman" w:hAnsi="Times New Roman" w:cs="Times New Roman"/>
          <w:lang w:val="fr-FR"/>
        </w:rPr>
        <w:t xml:space="preserve">N.N. (2002), </w:t>
      </w:r>
      <w:proofErr w:type="spellStart"/>
      <w:r>
        <w:rPr>
          <w:rFonts w:ascii="Times New Roman" w:hAnsi="Times New Roman" w:cs="Times New Roman"/>
          <w:lang w:val="fr-FR"/>
        </w:rPr>
        <w:t>Kul’turno-jazykovoj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status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lichnosti</w:t>
      </w:r>
      <w:proofErr w:type="spellEnd"/>
      <w:r>
        <w:rPr>
          <w:rFonts w:ascii="Times New Roman" w:hAnsi="Times New Roman" w:cs="Times New Roman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lang w:val="fr-FR"/>
        </w:rPr>
        <w:t>teksta</w:t>
      </w:r>
      <w:proofErr w:type="spellEnd"/>
      <w:r>
        <w:rPr>
          <w:rFonts w:ascii="Times New Roman" w:hAnsi="Times New Roman" w:cs="Times New Roman"/>
          <w:lang w:val="fr-FR"/>
        </w:rPr>
        <w:t xml:space="preserve"> v </w:t>
      </w:r>
      <w:proofErr w:type="spellStart"/>
      <w:r>
        <w:rPr>
          <w:rFonts w:ascii="Times New Roman" w:hAnsi="Times New Roman" w:cs="Times New Roman"/>
          <w:lang w:val="fr-FR"/>
        </w:rPr>
        <w:t>Petrovskuju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epohu</w:t>
      </w:r>
      <w:proofErr w:type="spellEnd"/>
      <w:r>
        <w:rPr>
          <w:rFonts w:ascii="Times New Roman" w:hAnsi="Times New Roman" w:cs="Times New Roman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lang w:val="fr-FR"/>
        </w:rPr>
        <w:t>opyt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prognoziruemogo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analiza</w:t>
      </w:r>
      <w:proofErr w:type="spellEnd"/>
      <w:r>
        <w:rPr>
          <w:rFonts w:ascii="Times New Roman" w:hAnsi="Times New Roman" w:cs="Times New Roman"/>
          <w:lang w:val="fr-FR"/>
        </w:rPr>
        <w:t>).</w:t>
      </w:r>
      <w:r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fr-FR"/>
        </w:rPr>
        <w:t>Slavjansakja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fr-FR"/>
        </w:rPr>
        <w:t>jazykovaja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i/>
          <w:lang w:val="fr-FR"/>
        </w:rPr>
        <w:t>etnojazykovaja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fr-FR"/>
        </w:rPr>
        <w:t>sistemy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v </w:t>
      </w:r>
      <w:proofErr w:type="spellStart"/>
      <w:r>
        <w:rPr>
          <w:rFonts w:ascii="Times New Roman" w:hAnsi="Times New Roman" w:cs="Times New Roman"/>
          <w:i/>
          <w:lang w:val="fr-FR"/>
        </w:rPr>
        <w:t>kontakte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s </w:t>
      </w:r>
      <w:proofErr w:type="spellStart"/>
      <w:r>
        <w:rPr>
          <w:rFonts w:ascii="Times New Roman" w:hAnsi="Times New Roman" w:cs="Times New Roman"/>
          <w:i/>
          <w:lang w:val="fr-FR"/>
        </w:rPr>
        <w:t>neslavjanskim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fr-FR"/>
        </w:rPr>
        <w:t>okruzheniem</w:t>
      </w:r>
      <w:proofErr w:type="spellEnd"/>
      <w:r>
        <w:rPr>
          <w:rFonts w:ascii="Times New Roman" w:hAnsi="Times New Roman" w:cs="Times New Roman"/>
          <w:i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Moscow, pp. </w:t>
      </w:r>
      <w:r w:rsidRPr="00586F2F">
        <w:rPr>
          <w:rFonts w:ascii="Times New Roman" w:hAnsi="Times New Roman" w:cs="Times New Roman"/>
          <w:lang w:val="ru-RU"/>
        </w:rPr>
        <w:t>422–447.</w:t>
      </w:r>
    </w:p>
    <w:p w:rsidR="00586F2F" w:rsidRDefault="00586F2F">
      <w:pPr>
        <w:spacing w:line="264" w:lineRule="atLeast"/>
        <w:ind w:firstLine="454"/>
        <w:rPr>
          <w:rFonts w:ascii="Times New Roman" w:hAnsi="Times New Roman" w:cs="Times New Roman"/>
          <w:sz w:val="22"/>
          <w:szCs w:val="22"/>
          <w:highlight w:val="white"/>
          <w:lang w:val="fr-FR"/>
        </w:rPr>
      </w:pPr>
    </w:p>
    <w:p w:rsidR="00586F2F" w:rsidRDefault="00BF451E" w:rsidP="00BF451E">
      <w:pPr>
        <w:spacing w:before="120" w:after="120"/>
        <w:ind w:firstLine="0"/>
        <w:jc w:val="center"/>
        <w:rPr>
          <w:b/>
          <w:sz w:val="24"/>
          <w:szCs w:val="24"/>
          <w:highlight w:val="white"/>
        </w:rPr>
      </w:pPr>
      <w:r w:rsidRPr="00BF451E">
        <w:rPr>
          <w:b/>
          <w:sz w:val="24"/>
          <w:szCs w:val="24"/>
          <w:highlight w:val="white"/>
        </w:rPr>
        <w:t xml:space="preserve">Language Processing in Digital Editions of Russian </w:t>
      </w:r>
      <w:r>
        <w:rPr>
          <w:b/>
          <w:sz w:val="24"/>
          <w:szCs w:val="24"/>
          <w:highlight w:val="white"/>
        </w:rPr>
        <w:br/>
      </w:r>
      <w:r w:rsidRPr="00BF451E">
        <w:rPr>
          <w:b/>
          <w:sz w:val="24"/>
          <w:szCs w:val="24"/>
          <w:highlight w:val="white"/>
        </w:rPr>
        <w:t>18</w:t>
      </w:r>
      <w:r w:rsidRPr="00BF64F8">
        <w:rPr>
          <w:b/>
          <w:sz w:val="24"/>
          <w:szCs w:val="24"/>
          <w:highlight w:val="white"/>
          <w:vertAlign w:val="superscript"/>
        </w:rPr>
        <w:t>th</w:t>
      </w:r>
      <w:r w:rsidRPr="00BF451E">
        <w:rPr>
          <w:b/>
          <w:sz w:val="24"/>
          <w:szCs w:val="24"/>
          <w:highlight w:val="white"/>
        </w:rPr>
        <w:t xml:space="preserve"> Century Texts</w:t>
      </w:r>
    </w:p>
    <w:p w:rsidR="00BF451E" w:rsidRPr="00BF451E" w:rsidRDefault="00BF451E" w:rsidP="00BF451E">
      <w:pPr>
        <w:spacing w:before="240" w:after="0"/>
        <w:ind w:firstLine="0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A.M. </w:t>
      </w:r>
      <w:proofErr w:type="spellStart"/>
      <w:r>
        <w:rPr>
          <w:sz w:val="22"/>
          <w:szCs w:val="22"/>
          <w:highlight w:val="white"/>
        </w:rPr>
        <w:t>Lavrentiev</w:t>
      </w:r>
      <w:proofErr w:type="spellEnd"/>
      <w:r>
        <w:rPr>
          <w:sz w:val="22"/>
          <w:szCs w:val="22"/>
          <w:highlight w:val="white"/>
        </w:rPr>
        <w:t xml:space="preserve">, L.A. </w:t>
      </w:r>
      <w:proofErr w:type="spellStart"/>
      <w:r>
        <w:rPr>
          <w:sz w:val="22"/>
          <w:szCs w:val="22"/>
          <w:highlight w:val="white"/>
        </w:rPr>
        <w:t>Kurysheva</w:t>
      </w:r>
      <w:proofErr w:type="spellEnd"/>
    </w:p>
    <w:p w:rsidR="00BC67CF" w:rsidRDefault="00BF451E" w:rsidP="00BC67CF">
      <w:pPr>
        <w:spacing w:before="120" w:after="120"/>
        <w:ind w:left="284" w:right="284" w:firstLine="4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Abstract.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="00BC67C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This paper deals with the problems of language processing of Russian 18th century texts that occurred in the work on digital editions of the printed translation of </w:t>
      </w:r>
      <w:proofErr w:type="spellStart"/>
      <w:r w:rsidR="00BC67CF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Al’Quran</w:t>
      </w:r>
      <w:proofErr w:type="spellEnd"/>
      <w:r w:rsidR="00BC67C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(1716) and a manuscript translation of </w:t>
      </w:r>
      <w:r w:rsidR="00BC67CF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La Belle et la Bête </w:t>
      </w:r>
      <w:r w:rsidR="00BC67CF">
        <w:rPr>
          <w:rFonts w:ascii="Times New Roman" w:eastAsia="Times New Roman" w:hAnsi="Times New Roman" w:cs="Times New Roman"/>
          <w:sz w:val="18"/>
          <w:szCs w:val="18"/>
          <w:highlight w:val="white"/>
        </w:rPr>
        <w:t>(</w:t>
      </w:r>
      <w:r w:rsidR="00BC67CF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The Beauty and the Beast</w:t>
      </w:r>
      <w:r w:rsidR="00BC67C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, 1758). The linguistic processing includes spelling normalization, tokenization, morphological markup and lemmatization. The work was carried out using manual pre-markup with </w:t>
      </w:r>
      <w:r w:rsidR="00BC67CF">
        <w:rPr>
          <w:rFonts w:ascii="Times New Roman" w:eastAsia="Times New Roman" w:hAnsi="Times New Roman" w:cs="Times New Roman"/>
          <w:sz w:val="18"/>
          <w:szCs w:val="18"/>
          <w:highlight w:val="white"/>
        </w:rPr>
        <w:lastRenderedPageBreak/>
        <w:t xml:space="preserve">Microsoft Word, conversion to TEI XML format and further automatic processing on the TXM platform including annotation with </w:t>
      </w:r>
      <w:proofErr w:type="spellStart"/>
      <w:r w:rsidR="00BC67CF">
        <w:rPr>
          <w:rFonts w:ascii="Times New Roman" w:eastAsia="Times New Roman" w:hAnsi="Times New Roman" w:cs="Times New Roman"/>
          <w:sz w:val="18"/>
          <w:szCs w:val="18"/>
          <w:highlight w:val="white"/>
        </w:rPr>
        <w:t>TreeTagger</w:t>
      </w:r>
      <w:proofErr w:type="spellEnd"/>
      <w:r w:rsidR="00BC67C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and building multi-layer transcription.</w:t>
      </w:r>
      <w:r w:rsidR="00BC67CF"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 w:rsidR="00BC67CF">
        <w:rPr>
          <w:rFonts w:ascii="Times New Roman" w:eastAsia="Times New Roman" w:hAnsi="Times New Roman" w:cs="Times New Roman"/>
          <w:i/>
          <w:sz w:val="18"/>
          <w:szCs w:val="18"/>
        </w:rPr>
        <w:t>Al’Quaran</w:t>
      </w:r>
      <w:proofErr w:type="spellEnd"/>
      <w:r w:rsidR="00BC67CF">
        <w:rPr>
          <w:rFonts w:ascii="Times New Roman" w:eastAsia="Times New Roman" w:hAnsi="Times New Roman" w:cs="Times New Roman"/>
          <w:sz w:val="18"/>
          <w:szCs w:val="18"/>
        </w:rPr>
        <w:t xml:space="preserve"> edition the spelling normalization is fully automated but only the simplest cases are dealt with, while in </w:t>
      </w:r>
      <w:r w:rsidR="00BC67CF">
        <w:rPr>
          <w:rFonts w:ascii="Times New Roman" w:eastAsia="Times New Roman" w:hAnsi="Times New Roman" w:cs="Times New Roman"/>
          <w:i/>
          <w:sz w:val="18"/>
          <w:szCs w:val="18"/>
        </w:rPr>
        <w:t xml:space="preserve">La Belle </w:t>
      </w:r>
      <w:proofErr w:type="gramStart"/>
      <w:r w:rsidR="00BC67CF"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proofErr w:type="gramEnd"/>
      <w:r w:rsidR="00BC67CF">
        <w:rPr>
          <w:rFonts w:ascii="Times New Roman" w:eastAsia="Times New Roman" w:hAnsi="Times New Roman" w:cs="Times New Roman"/>
          <w:i/>
          <w:sz w:val="18"/>
          <w:szCs w:val="18"/>
        </w:rPr>
        <w:t xml:space="preserve"> la Bête</w:t>
      </w:r>
      <w:r w:rsidR="00BC67CF">
        <w:rPr>
          <w:rFonts w:ascii="Times New Roman" w:eastAsia="Times New Roman" w:hAnsi="Times New Roman" w:cs="Times New Roman"/>
          <w:sz w:val="18"/>
          <w:szCs w:val="18"/>
        </w:rPr>
        <w:t xml:space="preserve"> manual pre-markup allows generating modern form for all words.</w:t>
      </w:r>
    </w:p>
    <w:p w:rsidR="00BF451E" w:rsidRDefault="00BF451E" w:rsidP="00BC67CF">
      <w:pPr>
        <w:spacing w:before="120" w:after="120"/>
        <w:ind w:left="284" w:right="284" w:firstLine="454"/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Keywords.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Russian language and literature of the 18th century, spelling normalization, digital edition, TXM platform, TEI XML markup, lemmatization.</w:t>
      </w:r>
      <w:proofErr w:type="gramEnd"/>
    </w:p>
    <w:p w:rsidR="00BC67CF" w:rsidRDefault="00BC67CF" w:rsidP="00BC67CF">
      <w:pPr>
        <w:spacing w:line="264" w:lineRule="atLeast"/>
        <w:ind w:firstLine="454"/>
        <w:rPr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>______________________________</w:t>
      </w:r>
    </w:p>
    <w:p w:rsidR="00BC67CF" w:rsidRPr="00BC67CF" w:rsidRDefault="00BC67CF" w:rsidP="00BC67CF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ru-RU"/>
        </w:rPr>
      </w:pPr>
      <w:proofErr w:type="spellStart"/>
      <w:r w:rsidRPr="00BC67CF">
        <w:rPr>
          <w:b/>
          <w:bCs/>
          <w:sz w:val="22"/>
          <w:szCs w:val="22"/>
          <w:shd w:val="clear" w:color="auto" w:fill="FFFFFF"/>
          <w:lang w:val="fr-FR"/>
        </w:rPr>
        <w:t>Лаврентьев</w:t>
      </w:r>
      <w:proofErr w:type="spellEnd"/>
      <w:r>
        <w:rPr>
          <w:b/>
          <w:bCs/>
          <w:sz w:val="22"/>
          <w:szCs w:val="22"/>
          <w:shd w:val="clear" w:color="auto" w:fill="FFFFFF"/>
          <w:lang w:val="ru-RU"/>
        </w:rPr>
        <w:t xml:space="preserve"> Алексей Михайлович</w:t>
      </w:r>
    </w:p>
    <w:p w:rsidR="00BC67CF" w:rsidRPr="00BC67CF" w:rsidRDefault="00BC67CF" w:rsidP="00BC67CF">
      <w:pPr>
        <w:spacing w:after="0" w:line="264" w:lineRule="atLeast"/>
        <w:ind w:firstLine="454"/>
        <w:rPr>
          <w:bCs/>
          <w:sz w:val="22"/>
          <w:szCs w:val="22"/>
          <w:shd w:val="clear" w:color="auto" w:fill="FFFFFF"/>
          <w:lang w:val="fr-FR"/>
        </w:rPr>
      </w:pP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Институт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истории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представлений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и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идей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нового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времени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НЦНИ и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Высшей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нормальной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школы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Лиона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(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Франция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>).</w:t>
      </w:r>
    </w:p>
    <w:p w:rsidR="00BC67CF" w:rsidRPr="00BC67CF" w:rsidRDefault="00BC67CF" w:rsidP="00BC67CF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fr-FR"/>
        </w:rPr>
      </w:pPr>
      <w:proofErr w:type="spellStart"/>
      <w:r w:rsidRPr="00BC67CF">
        <w:rPr>
          <w:b/>
          <w:bCs/>
          <w:sz w:val="22"/>
          <w:szCs w:val="22"/>
          <w:shd w:val="clear" w:color="auto" w:fill="FFFFFF"/>
          <w:lang w:val="fr-FR"/>
        </w:rPr>
        <w:t>Lavrentiev</w:t>
      </w:r>
      <w:proofErr w:type="spellEnd"/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  <w:lang w:val="fr-FR"/>
        </w:rPr>
        <w:t>Alexei</w:t>
      </w:r>
      <w:proofErr w:type="spellEnd"/>
    </w:p>
    <w:p w:rsidR="00BC67CF" w:rsidRPr="00BC67CF" w:rsidRDefault="00BC67CF" w:rsidP="00BC67CF">
      <w:pPr>
        <w:spacing w:after="0" w:line="264" w:lineRule="atLeast"/>
        <w:ind w:firstLine="454"/>
        <w:rPr>
          <w:bCs/>
          <w:sz w:val="22"/>
          <w:szCs w:val="22"/>
          <w:shd w:val="clear" w:color="auto" w:fill="FFFFFF"/>
          <w:lang w:val="fr-FR"/>
        </w:rPr>
      </w:pPr>
      <w:r w:rsidRPr="00BC67CF">
        <w:rPr>
          <w:bCs/>
          <w:sz w:val="22"/>
          <w:szCs w:val="22"/>
          <w:shd w:val="clear" w:color="auto" w:fill="FFFFFF"/>
          <w:lang w:val="fr-FR"/>
        </w:rPr>
        <w:t xml:space="preserve">IHRIM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Research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C67CF">
        <w:rPr>
          <w:bCs/>
          <w:sz w:val="22"/>
          <w:szCs w:val="22"/>
          <w:shd w:val="clear" w:color="auto" w:fill="FFFFFF"/>
          <w:lang w:val="fr-FR"/>
        </w:rPr>
        <w:t>Lab</w:t>
      </w:r>
      <w:proofErr w:type="spellEnd"/>
      <w:r w:rsidRPr="00BC67CF">
        <w:rPr>
          <w:bCs/>
          <w:sz w:val="22"/>
          <w:szCs w:val="22"/>
          <w:shd w:val="clear" w:color="auto" w:fill="FFFFFF"/>
          <w:lang w:val="fr-FR"/>
        </w:rPr>
        <w:t>, CNRS &amp; ENS de Lyon (France).</w:t>
      </w:r>
    </w:p>
    <w:p w:rsidR="00BC67CF" w:rsidRPr="00BC67CF" w:rsidRDefault="00BC67CF" w:rsidP="00BC67CF">
      <w:pPr>
        <w:spacing w:after="0" w:line="264" w:lineRule="atLeast"/>
        <w:ind w:firstLine="454"/>
        <w:rPr>
          <w:bCs/>
          <w:i/>
          <w:sz w:val="22"/>
          <w:szCs w:val="22"/>
          <w:shd w:val="clear" w:color="auto" w:fill="FFFFFF"/>
          <w:lang w:val="fr-FR"/>
        </w:rPr>
      </w:pPr>
      <w:r w:rsidRPr="00BC67CF">
        <w:rPr>
          <w:bCs/>
          <w:i/>
          <w:sz w:val="22"/>
          <w:szCs w:val="22"/>
          <w:shd w:val="clear" w:color="auto" w:fill="FFFFFF"/>
          <w:lang w:val="fr-FR"/>
        </w:rPr>
        <w:t>E-mail: alexei.lavrentev@ens-lyon.fr</w:t>
      </w:r>
    </w:p>
    <w:p w:rsidR="006C5C68" w:rsidRPr="006C5C68" w:rsidRDefault="006C5C68" w:rsidP="00BC67CF">
      <w:pPr>
        <w:spacing w:after="0" w:line="264" w:lineRule="atLeast"/>
        <w:ind w:firstLine="454"/>
        <w:rPr>
          <w:bCs/>
          <w:sz w:val="22"/>
          <w:szCs w:val="22"/>
          <w:shd w:val="clear" w:color="auto" w:fill="FFFFFF"/>
          <w:lang w:val="fr-FR"/>
        </w:rPr>
      </w:pPr>
    </w:p>
    <w:p w:rsidR="00BC67CF" w:rsidRDefault="006C5C68" w:rsidP="00BC67CF">
      <w:pPr>
        <w:spacing w:after="0" w:line="264" w:lineRule="atLeast"/>
        <w:ind w:firstLine="454"/>
        <w:rPr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>Курышева Любовь Александровна</w:t>
      </w:r>
    </w:p>
    <w:p w:rsidR="00BC67CF" w:rsidRDefault="006C5C68" w:rsidP="00BC67CF">
      <w:pPr>
        <w:spacing w:after="0" w:line="264" w:lineRule="atLeast"/>
        <w:ind w:firstLine="454"/>
        <w:rPr>
          <w:shd w:val="clear" w:color="auto" w:fill="FFFFFF"/>
        </w:rPr>
      </w:pPr>
      <w:r>
        <w:rPr>
          <w:sz w:val="22"/>
          <w:szCs w:val="22"/>
          <w:shd w:val="clear" w:color="auto" w:fill="FFFFFF"/>
          <w:lang w:val="ru-RU"/>
        </w:rPr>
        <w:t>Институт филологии СО РАН</w:t>
      </w:r>
      <w:r w:rsidR="00BC67CF">
        <w:rPr>
          <w:sz w:val="22"/>
          <w:szCs w:val="22"/>
          <w:shd w:val="clear" w:color="auto" w:fill="FFFFFF"/>
          <w:lang w:val="ru-RU"/>
        </w:rPr>
        <w:t xml:space="preserve"> (Россия).</w:t>
      </w:r>
    </w:p>
    <w:p w:rsidR="00BC67CF" w:rsidRDefault="006C5C68" w:rsidP="00BC67CF">
      <w:pPr>
        <w:spacing w:after="0" w:line="264" w:lineRule="atLeast"/>
        <w:ind w:firstLine="454"/>
        <w:rPr>
          <w:shd w:val="clear" w:color="auto" w:fill="FFFFFF"/>
        </w:rPr>
      </w:pPr>
      <w:proofErr w:type="spellStart"/>
      <w:r>
        <w:rPr>
          <w:b/>
          <w:bCs/>
          <w:sz w:val="22"/>
          <w:szCs w:val="22"/>
          <w:shd w:val="clear" w:color="auto" w:fill="FFFFFF"/>
          <w:lang w:val="fr-FR"/>
        </w:rPr>
        <w:t>Kurysheva</w:t>
      </w:r>
      <w:proofErr w:type="spellEnd"/>
      <w:r>
        <w:rPr>
          <w:b/>
          <w:bCs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  <w:lang w:val="fr-FR"/>
        </w:rPr>
        <w:t>Liubov</w:t>
      </w:r>
      <w:proofErr w:type="spellEnd"/>
    </w:p>
    <w:p w:rsidR="00BC67CF" w:rsidRDefault="006C5C68" w:rsidP="00BC67CF">
      <w:pPr>
        <w:spacing w:after="0" w:line="264" w:lineRule="atLeast"/>
        <w:ind w:firstLine="454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Institute </w:t>
      </w:r>
      <w:r w:rsidR="0021375F">
        <w:rPr>
          <w:sz w:val="22"/>
          <w:szCs w:val="22"/>
          <w:shd w:val="clear" w:color="auto" w:fill="FFFFFF"/>
        </w:rPr>
        <w:t>of</w:t>
      </w:r>
      <w:bookmarkStart w:id="0" w:name="_GoBack"/>
      <w:bookmarkEnd w:id="0"/>
      <w:r>
        <w:rPr>
          <w:sz w:val="22"/>
          <w:szCs w:val="22"/>
          <w:shd w:val="clear" w:color="auto" w:fill="FFFFFF"/>
        </w:rPr>
        <w:t xml:space="preserve"> philology, Siberian Branch of the Russian Academy of Sciences</w:t>
      </w:r>
      <w:r w:rsidR="00BC67CF">
        <w:rPr>
          <w:sz w:val="22"/>
          <w:szCs w:val="22"/>
          <w:shd w:val="clear" w:color="auto" w:fill="FFFFFF"/>
          <w:lang w:val="ru-RU"/>
        </w:rPr>
        <w:t xml:space="preserve"> (</w:t>
      </w:r>
      <w:r w:rsidR="00BC67CF">
        <w:rPr>
          <w:sz w:val="22"/>
          <w:szCs w:val="22"/>
          <w:shd w:val="clear" w:color="auto" w:fill="FFFFFF"/>
        </w:rPr>
        <w:t>Russia</w:t>
      </w:r>
      <w:r w:rsidR="00BC67CF">
        <w:rPr>
          <w:sz w:val="22"/>
          <w:szCs w:val="22"/>
          <w:shd w:val="clear" w:color="auto" w:fill="FFFFFF"/>
          <w:lang w:val="ru-RU"/>
        </w:rPr>
        <w:t>).</w:t>
      </w:r>
    </w:p>
    <w:p w:rsidR="00BC67CF" w:rsidRDefault="00BC67CF" w:rsidP="00BC67CF">
      <w:pPr>
        <w:spacing w:after="0" w:line="264" w:lineRule="atLeast"/>
        <w:ind w:firstLine="454"/>
        <w:rPr>
          <w:shd w:val="clear" w:color="auto" w:fill="FFFFFF"/>
        </w:rPr>
      </w:pPr>
      <w:r>
        <w:rPr>
          <w:b/>
          <w:bCs/>
          <w:i/>
          <w:iCs/>
          <w:sz w:val="22"/>
          <w:szCs w:val="22"/>
          <w:shd w:val="clear" w:color="auto" w:fill="FFFFFF"/>
        </w:rPr>
        <w:t xml:space="preserve">E-mail: </w:t>
      </w:r>
      <w:r w:rsidR="006C5C68" w:rsidRPr="006C5C68">
        <w:rPr>
          <w:b/>
          <w:bCs/>
          <w:i/>
          <w:iCs/>
          <w:sz w:val="22"/>
          <w:szCs w:val="22"/>
          <w:shd w:val="clear" w:color="auto" w:fill="FFFFFF"/>
        </w:rPr>
        <w:t>luba.kurysh@gmail.com</w:t>
      </w:r>
    </w:p>
    <w:p w:rsidR="00BF451E" w:rsidRPr="00586F2F" w:rsidRDefault="00BF451E">
      <w:pPr>
        <w:spacing w:line="264" w:lineRule="atLeast"/>
        <w:ind w:firstLine="454"/>
        <w:rPr>
          <w:rFonts w:ascii="Times New Roman" w:hAnsi="Times New Roman" w:cs="Times New Roman"/>
          <w:sz w:val="22"/>
          <w:highlight w:val="white"/>
          <w:lang w:val="fr-FR"/>
        </w:rPr>
      </w:pPr>
    </w:p>
    <w:sectPr w:rsidR="00BF451E" w:rsidRPr="00586F2F" w:rsidSect="00514042">
      <w:headerReference w:type="default" r:id="rId9"/>
      <w:footerReference w:type="default" r:id="rId10"/>
      <w:pgSz w:w="11906" w:h="16838" w:code="9"/>
      <w:pgMar w:top="3969" w:right="2835" w:bottom="3969" w:left="2835" w:header="3686" w:footer="3572" w:gutter="0"/>
      <w:cols w:space="720"/>
      <w:formProt w:val="0"/>
      <w:docGrid w:linePitch="32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2F" w:rsidRDefault="00776666">
      <w:pPr>
        <w:spacing w:after="0" w:line="240" w:lineRule="auto"/>
      </w:pPr>
      <w:r>
        <w:separator/>
      </w:r>
    </w:p>
  </w:endnote>
  <w:endnote w:type="continuationSeparator" w:id="0">
    <w:p w:rsidR="007A4B2F" w:rsidRDefault="007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DC" w:rsidRDefault="00D13FDC">
    <w:pPr>
      <w:pStyle w:val="Pieddepage"/>
      <w:spacing w:line="240" w:lineRule="atLeast"/>
      <w:ind w:firstLine="0"/>
    </w:pPr>
  </w:p>
  <w:p w:rsidR="00D13FDC" w:rsidRDefault="00776666">
    <w:pPr>
      <w:pStyle w:val="Pieddepage"/>
      <w:ind w:firstLine="0"/>
    </w:pPr>
    <w:r>
      <w:fldChar w:fldCharType="begin"/>
    </w:r>
    <w:r>
      <w:instrText>PAGE</w:instrText>
    </w:r>
    <w:r>
      <w:fldChar w:fldCharType="separate"/>
    </w:r>
    <w:r w:rsidR="0021375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2F" w:rsidRDefault="00776666">
      <w:pPr>
        <w:spacing w:after="0" w:line="240" w:lineRule="auto"/>
      </w:pPr>
      <w:r>
        <w:separator/>
      </w:r>
    </w:p>
  </w:footnote>
  <w:footnote w:type="continuationSeparator" w:id="0">
    <w:p w:rsidR="007A4B2F" w:rsidRDefault="00776666">
      <w:pPr>
        <w:spacing w:after="0" w:line="240" w:lineRule="auto"/>
      </w:pPr>
      <w:r>
        <w:continuationSeparator/>
      </w:r>
    </w:p>
  </w:footnote>
  <w:footnote w:id="1">
    <w:p w:rsidR="009F06A8" w:rsidRPr="00586F2F" w:rsidRDefault="009F06A8">
      <w:pPr>
        <w:pStyle w:val="Notedebasdepage"/>
        <w:rPr>
          <w:rFonts w:ascii="Times New Roman" w:hAnsi="Times New Roman" w:cs="Times New Roman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586F2F">
        <w:rPr>
          <w:rFonts w:ascii="Times New Roman" w:hAnsi="Times New Roman" w:cs="Times New Roman"/>
        </w:rPr>
        <w:t>https://coran12-21.org.</w:t>
      </w:r>
    </w:p>
  </w:footnote>
  <w:footnote w:id="2">
    <w:p w:rsidR="00DD78A0" w:rsidRPr="00586F2F" w:rsidRDefault="00DD78A0">
      <w:pPr>
        <w:pStyle w:val="Notedebasdepage"/>
        <w:rPr>
          <w:rFonts w:ascii="Times New Roman" w:hAnsi="Times New Roman" w:cs="Times New Roman"/>
          <w:lang w:val="ru-RU"/>
        </w:rPr>
      </w:pPr>
      <w:r>
        <w:rPr>
          <w:rStyle w:val="Appelnotedebasdep"/>
        </w:rPr>
        <w:footnoteRef/>
      </w:r>
      <w:r>
        <w:t xml:space="preserve"> </w:t>
      </w:r>
      <w:r w:rsidRPr="00586F2F">
        <w:rPr>
          <w:rFonts w:ascii="Times New Roman" w:hAnsi="Times New Roman" w:cs="Times New Roman"/>
        </w:rPr>
        <w:t>https://oxgarage.tei-c.org</w:t>
      </w:r>
      <w:r w:rsidRPr="00586F2F">
        <w:rPr>
          <w:rFonts w:ascii="Times New Roman" w:hAnsi="Times New Roman" w:cs="Times New Roman"/>
          <w:lang w:val="ru-RU"/>
        </w:rPr>
        <w:t>.</w:t>
      </w:r>
    </w:p>
  </w:footnote>
  <w:footnote w:id="3">
    <w:p w:rsidR="00FC7121" w:rsidRPr="00FC7121" w:rsidRDefault="00FC712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="00347196" w:rsidRPr="00347196">
        <w:t>https://txm-ihrim.huma-num.fr/txm/?command=Documentation</w:t>
      </w:r>
      <w:r w:rsidRPr="00FC7121">
        <w:t>&amp;path=</w:t>
      </w:r>
      <w:r w:rsidR="00347196">
        <w:br/>
      </w:r>
      <w:r w:rsidRPr="00FC7121">
        <w:t>/LABELLE</w:t>
      </w:r>
      <w:r w:rsidR="00347196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DC" w:rsidRDefault="00D13FD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07E"/>
    <w:multiLevelType w:val="multilevel"/>
    <w:tmpl w:val="D92C26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FDC"/>
    <w:rsid w:val="001A4E0A"/>
    <w:rsid w:val="001E2CE3"/>
    <w:rsid w:val="0021375F"/>
    <w:rsid w:val="002B53A8"/>
    <w:rsid w:val="002D04F6"/>
    <w:rsid w:val="0032146F"/>
    <w:rsid w:val="00347196"/>
    <w:rsid w:val="004B79FA"/>
    <w:rsid w:val="00514042"/>
    <w:rsid w:val="00573065"/>
    <w:rsid w:val="00574BB9"/>
    <w:rsid w:val="00586F2F"/>
    <w:rsid w:val="005A6838"/>
    <w:rsid w:val="00610E32"/>
    <w:rsid w:val="00697DED"/>
    <w:rsid w:val="006C5C68"/>
    <w:rsid w:val="007547F7"/>
    <w:rsid w:val="00776666"/>
    <w:rsid w:val="007A4B2F"/>
    <w:rsid w:val="008103ED"/>
    <w:rsid w:val="00821823"/>
    <w:rsid w:val="00895F2D"/>
    <w:rsid w:val="00917B42"/>
    <w:rsid w:val="00942C32"/>
    <w:rsid w:val="009B0014"/>
    <w:rsid w:val="009E6077"/>
    <w:rsid w:val="009F06A8"/>
    <w:rsid w:val="00BC67CF"/>
    <w:rsid w:val="00BF451E"/>
    <w:rsid w:val="00BF64F8"/>
    <w:rsid w:val="00C711F9"/>
    <w:rsid w:val="00D06215"/>
    <w:rsid w:val="00D13FDC"/>
    <w:rsid w:val="00DD78A0"/>
    <w:rsid w:val="00E83625"/>
    <w:rsid w:val="00F3028F"/>
    <w:rsid w:val="00F825C9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  <w:spacing w:after="200" w:line="276" w:lineRule="auto"/>
      <w:ind w:firstLine="227"/>
      <w:jc w:val="both"/>
    </w:pPr>
    <w:rPr>
      <w:rFonts w:ascii="Times" w:eastAsia="Batang;바탕" w:hAnsi="Times" w:cs="Times"/>
      <w:color w:val="00000A"/>
      <w:szCs w:val="20"/>
      <w:lang w:val="en-US" w:eastAsia="zh-CN"/>
    </w:rPr>
  </w:style>
  <w:style w:type="paragraph" w:styleId="Titre1">
    <w:name w:val="heading 1"/>
    <w:basedOn w:val="Normal"/>
    <w:qFormat/>
    <w:pPr>
      <w:keepNext/>
      <w:keepLines/>
      <w:pageBreakBefore/>
      <w:tabs>
        <w:tab w:val="left" w:pos="284"/>
      </w:tabs>
      <w:spacing w:after="1600" w:line="320" w:lineRule="exact"/>
      <w:ind w:firstLine="0"/>
      <w:outlineLvl w:val="0"/>
    </w:pPr>
    <w:rPr>
      <w:b/>
      <w:sz w:val="28"/>
    </w:rPr>
  </w:style>
  <w:style w:type="paragraph" w:styleId="Titre2">
    <w:name w:val="heading 2"/>
    <w:basedOn w:val="Normal"/>
    <w:qFormat/>
    <w:pPr>
      <w:keepNext/>
      <w:keepLines/>
      <w:numPr>
        <w:ilvl w:val="1"/>
        <w:numId w:val="1"/>
      </w:numPr>
      <w:tabs>
        <w:tab w:val="left" w:pos="454"/>
      </w:tabs>
      <w:spacing w:before="520" w:after="280" w:line="280" w:lineRule="exact"/>
      <w:ind w:left="0" w:firstLine="0"/>
      <w:outlineLvl w:val="1"/>
    </w:pPr>
    <w:rPr>
      <w:b/>
    </w:rPr>
  </w:style>
  <w:style w:type="paragraph" w:styleId="Titre3">
    <w:name w:val="heading 3"/>
    <w:basedOn w:val="Normal"/>
    <w:qFormat/>
    <w:pPr>
      <w:keepNext/>
      <w:keepLines/>
      <w:numPr>
        <w:ilvl w:val="2"/>
        <w:numId w:val="1"/>
      </w:numPr>
      <w:tabs>
        <w:tab w:val="left" w:pos="510"/>
      </w:tabs>
      <w:spacing w:before="440" w:after="220" w:line="240" w:lineRule="exact"/>
      <w:ind w:left="0" w:firstLine="0"/>
      <w:outlineLvl w:val="2"/>
    </w:pPr>
    <w:rPr>
      <w:b/>
    </w:rPr>
  </w:style>
  <w:style w:type="paragraph" w:styleId="Titre4">
    <w:name w:val="heading 4"/>
    <w:basedOn w:val="Normal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Titre5">
    <w:name w:val="heading 5"/>
    <w:basedOn w:val="Normal"/>
    <w:qFormat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 w:cs="Arial"/>
      <w:sz w:val="22"/>
    </w:rPr>
  </w:style>
  <w:style w:type="paragraph" w:styleId="Titre6">
    <w:name w:val="heading 6"/>
    <w:basedOn w:val="Normal"/>
    <w:qFormat/>
    <w:pPr>
      <w:numPr>
        <w:ilvl w:val="5"/>
        <w:numId w:val="1"/>
      </w:numPr>
      <w:spacing w:before="240" w:after="60"/>
      <w:ind w:left="0" w:firstLine="0"/>
      <w:outlineLvl w:val="5"/>
    </w:pPr>
    <w:rPr>
      <w:rFonts w:ascii="Times New Roman" w:hAnsi="Times New Roman" w:cs="Times New Roman"/>
      <w:i/>
      <w:sz w:val="22"/>
    </w:rPr>
  </w:style>
  <w:style w:type="paragraph" w:styleId="Titre7">
    <w:name w:val="heading 7"/>
    <w:basedOn w:val="Normal"/>
    <w:qFormat/>
    <w:pPr>
      <w:numPr>
        <w:ilvl w:val="6"/>
        <w:numId w:val="1"/>
      </w:numPr>
      <w:spacing w:before="240" w:after="60"/>
      <w:ind w:left="0" w:firstLine="0"/>
      <w:outlineLvl w:val="6"/>
    </w:pPr>
    <w:rPr>
      <w:rFonts w:ascii="Arial" w:hAnsi="Arial" w:cs="Arial"/>
    </w:rPr>
  </w:style>
  <w:style w:type="paragraph" w:styleId="Titre8">
    <w:name w:val="heading 8"/>
    <w:basedOn w:val="Normal"/>
    <w:qFormat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 w:cs="Arial"/>
      <w:i/>
    </w:rPr>
  </w:style>
  <w:style w:type="paragraph" w:styleId="Titre9">
    <w:name w:val="heading 9"/>
    <w:basedOn w:val="Normal"/>
    <w:qFormat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 w:cs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3">
    <w:name w:val="WW8Num1z3"/>
    <w:qFormat/>
    <w:rPr>
      <w:rFonts w:ascii="Tms Rmn" w:hAnsi="Tms Rmn" w:cs="Tms Rmn"/>
    </w:rPr>
  </w:style>
  <w:style w:type="character" w:customStyle="1" w:styleId="WW8Num2z0">
    <w:name w:val="WW8Num2z0"/>
    <w:qFormat/>
    <w:rPr>
      <w:rFonts w:ascii="Symbol" w:hAnsi="Symbol" w:cs="Symbol"/>
      <w:color w:val="00000A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A"/>
    </w:rPr>
  </w:style>
  <w:style w:type="character" w:customStyle="1" w:styleId="WW8Num14z0">
    <w:name w:val="WW8Num14z0"/>
    <w:qFormat/>
    <w:rPr>
      <w:i w:val="0"/>
    </w:rPr>
  </w:style>
  <w:style w:type="character" w:customStyle="1" w:styleId="WW8Num16z0">
    <w:name w:val="WW8Num16z0"/>
    <w:qFormat/>
    <w:rPr>
      <w:rFonts w:ascii="Symbol" w:hAnsi="Symbol" w:cs="Symbol"/>
      <w:color w:val="00000A"/>
    </w:rPr>
  </w:style>
  <w:style w:type="character" w:customStyle="1" w:styleId="WW8Num17z0">
    <w:name w:val="WW8Num17z0"/>
    <w:qFormat/>
    <w:rPr>
      <w:rFonts w:ascii="Symbol" w:hAnsi="Symbol" w:cs="Symbol"/>
      <w:color w:val="00000A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A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  <w:sz w:val="24"/>
    </w:rPr>
  </w:style>
  <w:style w:type="character" w:customStyle="1" w:styleId="VisitedInternetLink">
    <w:name w:val="Visited Internet Link"/>
    <w:basedOn w:val="Policepardfaut"/>
    <w:qFormat/>
    <w:rPr>
      <w:color w:val="800080"/>
      <w:u w:val="single"/>
      <w:lang w:val="en-US" w:eastAsia="en-US" w:bidi="en-US"/>
    </w:rPr>
  </w:style>
  <w:style w:type="character" w:customStyle="1" w:styleId="Fuentedeparrafopredeter9">
    <w:name w:val="Fuente de parrafo predeter.9"/>
    <w:qFormat/>
  </w:style>
  <w:style w:type="character" w:customStyle="1" w:styleId="InternetLink">
    <w:name w:val="Internet Link"/>
    <w:basedOn w:val="Policepardfaut"/>
    <w:qFormat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basedOn w:val="Policepardfaut"/>
    <w:qFormat/>
    <w:rPr>
      <w:position w:val="0"/>
      <w:sz w:val="12"/>
      <w:vertAlign w:val="baseline"/>
    </w:rPr>
  </w:style>
  <w:style w:type="character" w:styleId="Numrodepage">
    <w:name w:val="page number"/>
    <w:basedOn w:val="Policepardfaut"/>
    <w:qFormat/>
  </w:style>
  <w:style w:type="character" w:customStyle="1" w:styleId="WW-InternetLink">
    <w:name w:val="WW-Internet Link"/>
    <w:qFormat/>
    <w:rPr>
      <w:color w:val="0000FF"/>
      <w:u w:val="single"/>
    </w:rPr>
  </w:style>
  <w:style w:type="character" w:customStyle="1" w:styleId="a">
    <w:name w:val="Привязка сноски"/>
    <w:qFormat/>
    <w:rPr>
      <w:vertAlign w:val="superscript"/>
    </w:rPr>
  </w:style>
  <w:style w:type="character" w:customStyle="1" w:styleId="a0">
    <w:name w:val="Привязка концевой сноски"/>
    <w:qFormat/>
    <w:rPr>
      <w:vertAlign w:val="superscript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color w:val="00000A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rFonts w:cs="Symbol"/>
      <w:color w:val="00000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1">
    <w:name w:val="Символ сноски"/>
    <w:qFormat/>
  </w:style>
  <w:style w:type="character" w:customStyle="1" w:styleId="a2">
    <w:name w:val="Символ концевой сноски"/>
    <w:qFormat/>
  </w:style>
  <w:style w:type="character" w:customStyle="1" w:styleId="ListLabel8">
    <w:name w:val="ListLabel 8"/>
    <w:qFormat/>
    <w:rPr>
      <w:rFonts w:cs="Symbol"/>
      <w:color w:val="00000A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character" w:customStyle="1" w:styleId="ListLabel10">
    <w:name w:val="ListLabel 10"/>
    <w:qFormat/>
    <w:rPr>
      <w:rFonts w:cs="Symbol"/>
      <w:color w:val="00000A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character" w:customStyle="1" w:styleId="ListLabel12">
    <w:name w:val="ListLabel 12"/>
    <w:qFormat/>
    <w:rPr>
      <w:rFonts w:cs="Symbol"/>
      <w:color w:val="00000A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pPr>
      <w:jc w:val="left"/>
    </w:pPr>
    <w:rPr>
      <w:rFonts w:ascii="Calibri" w:eastAsia="DejaVu Sans" w:hAnsi="Calibri" w:cs="FreeSans"/>
      <w:szCs w:val="22"/>
      <w:lang w:val="ru-RU" w:eastAsia="ru-RU"/>
    </w:rPr>
  </w:style>
  <w:style w:type="paragraph" w:styleId="Lgende">
    <w:name w:val="caption"/>
    <w:basedOn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3">
    <w:name w:val="Заголовок"/>
    <w:basedOn w:val="Normal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a4">
    <w:name w:val="Указатель"/>
    <w:basedOn w:val="Normal"/>
    <w:qFormat/>
    <w:pPr>
      <w:suppressLineNumbers/>
    </w:pPr>
    <w:rPr>
      <w:rFonts w:cs="FreeSans"/>
    </w:rPr>
  </w:style>
  <w:style w:type="paragraph" w:customStyle="1" w:styleId="Textbody">
    <w:name w:val="Text body"/>
    <w:basedOn w:val="Normal"/>
    <w:qFormat/>
    <w:pPr>
      <w:spacing w:before="120" w:after="0"/>
      <w:jc w:val="center"/>
    </w:pPr>
    <w:rPr>
      <w:b/>
      <w:sz w:val="28"/>
    </w:rPr>
  </w:style>
  <w:style w:type="paragraph" w:customStyle="1" w:styleId="a5">
    <w:name w:val="??? ???????"/>
    <w:basedOn w:val="Normal"/>
    <w:qFormat/>
    <w:pPr>
      <w:spacing w:before="120" w:after="0"/>
      <w:ind w:firstLine="709"/>
    </w:pPr>
    <w:rPr>
      <w:sz w:val="28"/>
    </w:rPr>
  </w:style>
  <w:style w:type="paragraph" w:customStyle="1" w:styleId="BodyText21">
    <w:name w:val="Body Text 21"/>
    <w:basedOn w:val="Normal"/>
    <w:qFormat/>
    <w:pPr>
      <w:widowControl w:val="0"/>
      <w:spacing w:before="120" w:after="0"/>
      <w:ind w:firstLine="709"/>
    </w:pPr>
    <w:rPr>
      <w:sz w:val="24"/>
    </w:rPr>
  </w:style>
  <w:style w:type="paragraph" w:customStyle="1" w:styleId="Estilo1">
    <w:name w:val="Estilo1"/>
    <w:qFormat/>
    <w:pPr>
      <w:widowControl w:val="0"/>
      <w:tabs>
        <w:tab w:val="left" w:pos="709"/>
      </w:tabs>
      <w:suppressAutoHyphens/>
    </w:pPr>
    <w:rPr>
      <w:rFonts w:ascii="Times New Roman" w:eastAsia="Batang;바탕" w:hAnsi="Times New Roman" w:cs="Times New Roman"/>
      <w:color w:val="00000A"/>
      <w:spacing w:val="-1"/>
      <w:sz w:val="24"/>
      <w:szCs w:val="20"/>
      <w:lang w:val="en-US" w:eastAsia="zh-CN"/>
    </w:rPr>
  </w:style>
  <w:style w:type="paragraph" w:customStyle="1" w:styleId="Eqn">
    <w:name w:val="Eqn"/>
    <w:basedOn w:val="Normal"/>
    <w:qFormat/>
    <w:pPr>
      <w:spacing w:before="240" w:after="120"/>
    </w:pPr>
    <w:rPr>
      <w:sz w:val="24"/>
    </w:rPr>
  </w:style>
  <w:style w:type="paragraph" w:customStyle="1" w:styleId="Textbodyindent">
    <w:name w:val="Text body indent"/>
    <w:basedOn w:val="Normal"/>
    <w:qFormat/>
    <w:pPr>
      <w:ind w:left="283" w:firstLine="0"/>
    </w:pPr>
    <w:rPr>
      <w:sz w:val="22"/>
    </w:rPr>
  </w:style>
  <w:style w:type="paragraph" w:customStyle="1" w:styleId="Footnote">
    <w:name w:val="Footnote"/>
    <w:basedOn w:val="Normal"/>
    <w:qFormat/>
    <w:pPr>
      <w:suppressLineNumbers/>
      <w:tabs>
        <w:tab w:val="left" w:pos="680"/>
      </w:tabs>
      <w:spacing w:line="220" w:lineRule="exact"/>
      <w:ind w:left="170" w:hanging="170"/>
    </w:pPr>
    <w:rPr>
      <w:sz w:val="18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Textebrut">
    <w:name w:val="Plain Text"/>
    <w:basedOn w:val="Normal"/>
    <w:qFormat/>
    <w:pPr>
      <w:widowControl w:val="0"/>
    </w:pPr>
    <w:rPr>
      <w:rFonts w:ascii="Courier New" w:hAnsi="Courier New" w:cs="Courier New"/>
      <w:lang w:val="es-ES"/>
    </w:rPr>
  </w:style>
  <w:style w:type="paragraph" w:customStyle="1" w:styleId="author">
    <w:name w:val="author"/>
    <w:basedOn w:val="Normal"/>
    <w:qFormat/>
    <w:pPr>
      <w:spacing w:after="220"/>
      <w:jc w:val="center"/>
    </w:pPr>
  </w:style>
  <w:style w:type="paragraph" w:customStyle="1" w:styleId="address">
    <w:name w:val="address"/>
    <w:basedOn w:val="Normal"/>
    <w:qFormat/>
    <w:pPr>
      <w:jc w:val="center"/>
    </w:pPr>
    <w:rPr>
      <w:sz w:val="18"/>
    </w:rPr>
  </w:style>
  <w:style w:type="paragraph" w:customStyle="1" w:styleId="email">
    <w:name w:val="email"/>
    <w:basedOn w:val="Normal"/>
    <w:qFormat/>
    <w:pPr>
      <w:jc w:val="center"/>
    </w:pPr>
    <w:rPr>
      <w:rFonts w:ascii="Courier" w:hAnsi="Courier" w:cs="Courier"/>
      <w:sz w:val="18"/>
    </w:rPr>
  </w:style>
  <w:style w:type="paragraph" w:customStyle="1" w:styleId="p1a">
    <w:name w:val="p1a"/>
    <w:basedOn w:val="Normal"/>
    <w:qFormat/>
    <w:pPr>
      <w:ind w:firstLine="0"/>
    </w:pPr>
  </w:style>
  <w:style w:type="paragraph" w:customStyle="1" w:styleId="abstract">
    <w:name w:val="abstract"/>
    <w:basedOn w:val="p1a"/>
    <w:qFormat/>
    <w:pPr>
      <w:spacing w:before="600" w:after="120"/>
      <w:ind w:left="567" w:right="567"/>
    </w:pPr>
    <w:rPr>
      <w:sz w:val="18"/>
    </w:rPr>
  </w:style>
  <w:style w:type="paragraph" w:customStyle="1" w:styleId="heading1">
    <w:name w:val="heading1"/>
    <w:basedOn w:val="Normal"/>
    <w:qFormat/>
    <w:pPr>
      <w:keepNext/>
      <w:keepLines/>
      <w:tabs>
        <w:tab w:val="left" w:pos="454"/>
      </w:tabs>
      <w:spacing w:before="240" w:after="280"/>
      <w:ind w:firstLine="0"/>
    </w:pPr>
    <w:rPr>
      <w:b/>
      <w:sz w:val="24"/>
    </w:rPr>
  </w:style>
  <w:style w:type="paragraph" w:customStyle="1" w:styleId="Estilo">
    <w:name w:val="Estilo"/>
    <w:qFormat/>
    <w:pPr>
      <w:widowControl w:val="0"/>
    </w:pPr>
    <w:rPr>
      <w:rFonts w:ascii="Tahoma" w:eastAsia="Batang;바탕" w:hAnsi="Tahoma" w:cs="Tahoma"/>
      <w:color w:val="00000A"/>
      <w:spacing w:val="-1"/>
      <w:sz w:val="24"/>
      <w:szCs w:val="20"/>
      <w:highlight w:val="white"/>
      <w:lang w:val="en-US" w:eastAsia="zh-CN"/>
    </w:rPr>
  </w:style>
  <w:style w:type="paragraph" w:customStyle="1" w:styleId="referenceitem">
    <w:name w:val="referenceitem"/>
    <w:basedOn w:val="Normal"/>
    <w:qFormat/>
    <w:pPr>
      <w:ind w:left="227" w:hanging="227"/>
    </w:pPr>
    <w:rPr>
      <w:sz w:val="18"/>
    </w:rPr>
  </w:style>
  <w:style w:type="paragraph" w:styleId="Corpsdetexte3">
    <w:name w:val="Body Text 3"/>
    <w:basedOn w:val="Normal"/>
    <w:qFormat/>
    <w:pPr>
      <w:spacing w:after="120"/>
    </w:pPr>
    <w:rPr>
      <w:color w:val="000000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ing2">
    <w:name w:val="heading2"/>
    <w:basedOn w:val="Normal"/>
    <w:qFormat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">
    <w:name w:val="heading3"/>
    <w:basedOn w:val="Normal"/>
    <w:qFormat/>
    <w:pPr>
      <w:keepNext/>
      <w:keepLines/>
      <w:tabs>
        <w:tab w:val="left" w:pos="284"/>
      </w:tabs>
      <w:spacing w:before="320" w:after="0"/>
      <w:ind w:firstLine="0"/>
    </w:pPr>
    <w:rPr>
      <w:b/>
    </w:rPr>
  </w:style>
  <w:style w:type="paragraph" w:customStyle="1" w:styleId="equation">
    <w:name w:val="equation"/>
    <w:basedOn w:val="Normal"/>
    <w:qFormat/>
    <w:pPr>
      <w:tabs>
        <w:tab w:val="left" w:pos="6918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al"/>
    <w:qFormat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qFormat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unninghead-left">
    <w:name w:val="Running head - left"/>
    <w:basedOn w:val="Normal"/>
    <w:qFormat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qFormat/>
    <w:pPr>
      <w:jc w:val="right"/>
    </w:pPr>
  </w:style>
  <w:style w:type="paragraph" w:customStyle="1" w:styleId="Item">
    <w:name w:val="Item"/>
    <w:basedOn w:val="Normal"/>
    <w:qFormat/>
    <w:pPr>
      <w:tabs>
        <w:tab w:val="left" w:pos="908"/>
        <w:tab w:val="left" w:pos="1135"/>
      </w:tabs>
      <w:ind w:left="227" w:hanging="227"/>
    </w:pPr>
  </w:style>
  <w:style w:type="paragraph" w:customStyle="1" w:styleId="BulletItem">
    <w:name w:val="Bullet Item"/>
    <w:basedOn w:val="Item"/>
    <w:qFormat/>
  </w:style>
  <w:style w:type="paragraph" w:customStyle="1" w:styleId="NumberedItem">
    <w:name w:val="Numbered Item"/>
    <w:basedOn w:val="Item"/>
    <w:qFormat/>
  </w:style>
  <w:style w:type="paragraph" w:customStyle="1" w:styleId="programcode">
    <w:name w:val="programcode"/>
    <w:basedOn w:val="Normal"/>
    <w:qFormat/>
    <w:pPr>
      <w:tabs>
        <w:tab w:val="left" w:pos="2042"/>
        <w:tab w:val="left" w:pos="2212"/>
        <w:tab w:val="left" w:pos="2382"/>
        <w:tab w:val="left" w:pos="2552"/>
        <w:tab w:val="left" w:pos="2722"/>
        <w:tab w:val="left" w:pos="2892"/>
        <w:tab w:val="left" w:pos="3062"/>
        <w:tab w:val="left" w:pos="3233"/>
      </w:tabs>
      <w:spacing w:before="120" w:after="120"/>
      <w:ind w:left="227" w:firstLine="0"/>
      <w:jc w:val="left"/>
    </w:pPr>
    <w:rPr>
      <w:rFonts w:ascii="Courier" w:hAnsi="Courier" w:cs="Courier"/>
    </w:rPr>
  </w:style>
  <w:style w:type="paragraph" w:customStyle="1" w:styleId="FunotentextFootnote">
    <w:name w:val="Fußnotentext.Footnote"/>
    <w:basedOn w:val="Normal"/>
    <w:qFormat/>
    <w:pPr>
      <w:tabs>
        <w:tab w:val="left" w:pos="680"/>
      </w:tabs>
      <w:ind w:left="170" w:hanging="170"/>
    </w:pPr>
    <w:rPr>
      <w:sz w:val="18"/>
    </w:rPr>
  </w:style>
  <w:style w:type="paragraph" w:customStyle="1" w:styleId="heading4">
    <w:name w:val="heading4"/>
    <w:basedOn w:val="Normal"/>
    <w:qFormat/>
    <w:pPr>
      <w:spacing w:before="320" w:after="0"/>
      <w:ind w:firstLine="0"/>
    </w:pPr>
    <w:rPr>
      <w:i/>
    </w:rPr>
  </w:style>
  <w:style w:type="paragraph" w:styleId="Retraitcorpsdetexte2">
    <w:name w:val="Body Text Indent 2"/>
    <w:basedOn w:val="Normal"/>
    <w:qFormat/>
  </w:style>
  <w:style w:type="paragraph" w:styleId="Retraitcorpsdetexte3">
    <w:name w:val="Body Text Indent 3"/>
    <w:basedOn w:val="Normal"/>
    <w:qFormat/>
    <w:pPr>
      <w:spacing w:line="264" w:lineRule="atLeast"/>
      <w:ind w:firstLine="454"/>
    </w:pPr>
    <w:rPr>
      <w:rFonts w:ascii="Times New Roman" w:hAnsi="Times New Roman" w:cs="Times New Roman"/>
      <w:sz w:val="22"/>
      <w:lang w:val="ru-RU"/>
    </w:rPr>
  </w:style>
  <w:style w:type="paragraph" w:customStyle="1" w:styleId="a6">
    <w:name w:val="Содержимое таблицы"/>
    <w:basedOn w:val="Normal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paragraph" w:customStyle="1" w:styleId="a8">
    <w:name w:val="Содержимое врезки"/>
    <w:basedOn w:val="Textbody"/>
    <w:qFormat/>
  </w:style>
  <w:style w:type="paragraph" w:styleId="Notedebasdepage">
    <w:name w:val="footnote text"/>
    <w:basedOn w:val="Normal"/>
  </w:style>
  <w:style w:type="paragraph" w:customStyle="1" w:styleId="Contenudetableau">
    <w:name w:val="Contenu de tableau"/>
    <w:basedOn w:val="Normal"/>
    <w:qFormat/>
  </w:style>
  <w:style w:type="paragraph" w:customStyle="1" w:styleId="Corporabody">
    <w:name w:val="Corpora_body"/>
    <w:qFormat/>
    <w:pPr>
      <w:suppressAutoHyphens/>
      <w:ind w:firstLine="454"/>
      <w:jc w:val="both"/>
    </w:pPr>
    <w:rPr>
      <w:rFonts w:ascii="Times New Roman" w:eastAsia="Liberation Serif" w:hAnsi="Times New Roman" w:cs="Liberation Serif"/>
      <w:color w:val="00000A"/>
      <w:sz w:val="22"/>
      <w:szCs w:val="24"/>
      <w:lang w:val="en-US" w:eastAsia="hi-IN"/>
    </w:rPr>
  </w:style>
  <w:style w:type="character" w:styleId="Lienhypertexte">
    <w:name w:val="Hyperlink"/>
    <w:basedOn w:val="Policepardfaut"/>
    <w:uiPriority w:val="99"/>
    <w:unhideWhenUsed/>
    <w:rsid w:val="00776666"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F06A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711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1E"/>
    <w:rPr>
      <w:rFonts w:ascii="Tahoma" w:eastAsia="Batang;바탕" w:hAnsi="Tahoma" w:cs="Tahoma"/>
      <w:color w:val="00000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AC37-D4A6-4CD1-9CAB-1F7ED50B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2210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Publications_rus</vt:lpstr>
    </vt:vector>
  </TitlesOfParts>
  <Company>ENS de Lyon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Publications_rus</dc:title>
  <dc:creator>Corpora2006</dc:creator>
  <cp:lastModifiedBy>Alexey Lavrentev</cp:lastModifiedBy>
  <cp:revision>12</cp:revision>
  <cp:lastPrinted>2021-05-20T12:58:00Z</cp:lastPrinted>
  <dcterms:created xsi:type="dcterms:W3CDTF">2021-05-19T09:51:00Z</dcterms:created>
  <dcterms:modified xsi:type="dcterms:W3CDTF">2021-05-20T17:37:00Z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